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82D4C" w14:textId="04C8653E" w:rsidR="00D40855" w:rsidRPr="004072BD" w:rsidRDefault="00B822E6" w:rsidP="004072BD">
      <w:pPr>
        <w:rPr>
          <w:rFonts w:ascii="Arial" w:hAnsi="Arial" w:cs="Arial"/>
          <w:color w:val="000000"/>
          <w:lang w:val="el-GR"/>
        </w:rPr>
      </w:pPr>
      <w:r w:rsidRPr="004072BD">
        <w:rPr>
          <w:noProof/>
          <w:lang w:val="el-GR" w:eastAsia="el-GR"/>
        </w:rPr>
        <w:drawing>
          <wp:anchor distT="0" distB="0" distL="114300" distR="114300" simplePos="0" relativeHeight="251655168" behindDoc="1" locked="0" layoutInCell="1" allowOverlap="1" wp14:anchorId="0EDEEE89" wp14:editId="1971C687">
            <wp:simplePos x="0" y="0"/>
            <wp:positionH relativeFrom="column">
              <wp:posOffset>5264150</wp:posOffset>
            </wp:positionH>
            <wp:positionV relativeFrom="paragraph">
              <wp:posOffset>-154305</wp:posOffset>
            </wp:positionV>
            <wp:extent cx="880110" cy="7467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1D66" w:rsidRPr="004072BD">
        <w:rPr>
          <w:noProof/>
          <w:lang w:val="el-GR" w:eastAsia="el-GR"/>
        </w:rPr>
        <w:drawing>
          <wp:inline distT="0" distB="0" distL="0" distR="0" wp14:anchorId="16E0B705" wp14:editId="45D9F6D5">
            <wp:extent cx="749935" cy="725170"/>
            <wp:effectExtent l="0" t="0" r="0" b="0"/>
            <wp:docPr id="338809039" name="Picture 3388090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8367B" w:rsidRPr="004072BD">
        <w:rPr>
          <w:rFonts w:ascii="Arial" w:hAnsi="Arial" w:cs="Arial"/>
          <w:b/>
          <w:bCs/>
          <w:color w:val="333399"/>
          <w:lang w:val="el-GR"/>
        </w:rPr>
        <w:t xml:space="preserve"> </w:t>
      </w:r>
    </w:p>
    <w:p w14:paraId="77330325" w14:textId="24F23434" w:rsidR="001C049D" w:rsidRPr="004072BD" w:rsidRDefault="00D67D9D" w:rsidP="004072BD">
      <w:pPr>
        <w:tabs>
          <w:tab w:val="left" w:pos="567"/>
        </w:tabs>
        <w:jc w:val="center"/>
        <w:rPr>
          <w:b/>
          <w:bCs/>
          <w:u w:val="single"/>
          <w:lang w:val="el-GR"/>
        </w:rPr>
      </w:pPr>
      <w:r w:rsidRPr="004072BD">
        <w:rPr>
          <w:rFonts w:ascii="Arial" w:hAnsi="Arial" w:cs="Arial"/>
          <w:b/>
          <w:u w:val="single"/>
          <w:lang w:val="el-GR"/>
        </w:rPr>
        <w:t>ΑΝΑΚΟΙΝΩΣΗ</w:t>
      </w:r>
      <w:r w:rsidR="001C049D" w:rsidRPr="004072BD">
        <w:rPr>
          <w:rFonts w:ascii="Arial" w:hAnsi="Arial" w:cs="Arial"/>
          <w:b/>
          <w:u w:val="single"/>
          <w:lang w:val="el-GR"/>
        </w:rPr>
        <w:t xml:space="preserve"> </w:t>
      </w:r>
      <w:r w:rsidR="001C049D" w:rsidRPr="004072BD">
        <w:rPr>
          <w:rFonts w:ascii="Arial" w:hAnsi="Arial" w:cs="Arial"/>
          <w:b/>
          <w:bCs/>
          <w:u w:val="single"/>
          <w:lang w:val="el-GR"/>
        </w:rPr>
        <w:t>ΚΧΠ/</w:t>
      </w:r>
      <w:r w:rsidR="00DA4262" w:rsidRPr="004072BD">
        <w:rPr>
          <w:rFonts w:ascii="Arial" w:hAnsi="Arial" w:cs="Arial"/>
          <w:b/>
          <w:bCs/>
          <w:u w:val="single"/>
          <w:lang w:val="el-GR"/>
        </w:rPr>
        <w:t>3</w:t>
      </w:r>
    </w:p>
    <w:p w14:paraId="7757145A" w14:textId="77777777" w:rsidR="00D67D9D" w:rsidRPr="004072BD" w:rsidRDefault="00D67D9D" w:rsidP="004072BD">
      <w:pPr>
        <w:rPr>
          <w:rFonts w:ascii="Arial" w:hAnsi="Arial" w:cs="Arial"/>
          <w:lang w:val="el-GR"/>
        </w:rPr>
      </w:pPr>
    </w:p>
    <w:p w14:paraId="62B4C996" w14:textId="0D220A75" w:rsidR="00D67D9D" w:rsidRPr="004072BD" w:rsidRDefault="00D67D9D" w:rsidP="004072B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  <w:lang w:val="el-GR"/>
        </w:rPr>
      </w:pPr>
      <w:r w:rsidRPr="004072BD">
        <w:rPr>
          <w:rFonts w:ascii="Arial" w:hAnsi="Arial" w:cs="Arial"/>
          <w:b/>
          <w:bCs/>
          <w:color w:val="000000"/>
          <w:u w:val="single"/>
          <w:lang w:val="el-GR"/>
        </w:rPr>
        <w:t xml:space="preserve">Επικίνδυνες Χημικές Ουσίες </w:t>
      </w:r>
      <w:r w:rsidR="000809AE" w:rsidRPr="004072BD">
        <w:rPr>
          <w:rFonts w:ascii="Arial" w:hAnsi="Arial" w:cs="Arial"/>
          <w:b/>
          <w:bCs/>
          <w:color w:val="000000"/>
          <w:u w:val="single"/>
          <w:lang w:val="el-GR"/>
        </w:rPr>
        <w:t xml:space="preserve"> σε προϊόντα που κυκλοφορούν στην Κυπριακή αγορά </w:t>
      </w:r>
    </w:p>
    <w:p w14:paraId="2CD57181" w14:textId="77777777" w:rsidR="0075469C" w:rsidRPr="004072BD" w:rsidRDefault="0075469C" w:rsidP="004072BD">
      <w:pPr>
        <w:tabs>
          <w:tab w:val="left" w:pos="567"/>
        </w:tabs>
        <w:ind w:left="1134"/>
        <w:jc w:val="both"/>
        <w:rPr>
          <w:b/>
          <w:bCs/>
          <w:u w:val="single"/>
          <w:lang w:val="el-GR"/>
        </w:rPr>
      </w:pPr>
    </w:p>
    <w:p w14:paraId="59A27AC2" w14:textId="71A42524" w:rsidR="00E613B0" w:rsidRPr="004072BD" w:rsidRDefault="00E613B0" w:rsidP="004072BD">
      <w:pPr>
        <w:pStyle w:val="Normal6"/>
        <w:spacing w:after="0"/>
        <w:jc w:val="both"/>
        <w:rPr>
          <w:rFonts w:ascii="Arial" w:hAnsi="Arial" w:cs="Arial"/>
          <w:color w:val="000000"/>
          <w:szCs w:val="24"/>
          <w:lang w:val="el-GR"/>
        </w:rPr>
      </w:pPr>
      <w:r w:rsidRPr="004072BD">
        <w:rPr>
          <w:rFonts w:ascii="Arial" w:hAnsi="Arial" w:cs="Arial"/>
          <w:color w:val="000000"/>
          <w:szCs w:val="24"/>
          <w:lang w:val="el-GR"/>
        </w:rPr>
        <w:t>Το Τμήμα Επιθεώρησης Εργασίας (ΤΕΕ) προχώρησε πρόσφατα σε εκστρατεία για έλεγχο</w:t>
      </w:r>
      <w:r w:rsidR="00AD5757" w:rsidRPr="004072BD">
        <w:rPr>
          <w:rFonts w:ascii="Arial" w:hAnsi="Arial" w:cs="Arial"/>
          <w:color w:val="000000"/>
          <w:szCs w:val="24"/>
          <w:lang w:val="el-GR"/>
        </w:rPr>
        <w:t xml:space="preserve"> συμμόρφωσης</w:t>
      </w:r>
      <w:r w:rsidRPr="004072BD">
        <w:rPr>
          <w:rFonts w:ascii="Arial" w:hAnsi="Arial" w:cs="Arial"/>
          <w:color w:val="000000"/>
          <w:szCs w:val="24"/>
          <w:lang w:val="el-GR"/>
        </w:rPr>
        <w:t xml:space="preserve"> διαφόρων</w:t>
      </w:r>
      <w:r w:rsidR="00AD5757" w:rsidRPr="004072BD">
        <w:rPr>
          <w:rFonts w:ascii="Arial" w:hAnsi="Arial" w:cs="Arial"/>
          <w:color w:val="000000"/>
          <w:szCs w:val="24"/>
          <w:lang w:val="el-GR"/>
        </w:rPr>
        <w:t xml:space="preserve"> </w:t>
      </w:r>
      <w:r w:rsidR="001C049D" w:rsidRPr="004072BD">
        <w:rPr>
          <w:rFonts w:ascii="Arial" w:hAnsi="Arial" w:cs="Arial"/>
          <w:color w:val="000000"/>
          <w:szCs w:val="24"/>
          <w:lang w:val="el-GR"/>
        </w:rPr>
        <w:t xml:space="preserve">προϊόντων </w:t>
      </w:r>
      <w:r w:rsidRPr="004072BD">
        <w:rPr>
          <w:rFonts w:ascii="Arial" w:hAnsi="Arial" w:cs="Arial"/>
          <w:color w:val="000000"/>
          <w:szCs w:val="24"/>
          <w:lang w:val="el-GR"/>
        </w:rPr>
        <w:t xml:space="preserve">που </w:t>
      </w:r>
      <w:r w:rsidRPr="004072BD">
        <w:rPr>
          <w:rFonts w:ascii="Arial" w:hAnsi="Arial" w:cs="Arial"/>
          <w:color w:val="000000"/>
          <w:szCs w:val="24"/>
          <w:u w:val="single"/>
          <w:lang w:val="el-GR"/>
        </w:rPr>
        <w:t>διατίθενται στην Κυπριακή αγορά</w:t>
      </w:r>
      <w:r w:rsidRPr="004072BD">
        <w:rPr>
          <w:rFonts w:ascii="Arial" w:hAnsi="Arial" w:cs="Arial"/>
          <w:color w:val="000000"/>
          <w:szCs w:val="24"/>
          <w:lang w:val="el-GR"/>
        </w:rPr>
        <w:t xml:space="preserve"> </w:t>
      </w:r>
      <w:r w:rsidR="00AD5757" w:rsidRPr="004072BD">
        <w:rPr>
          <w:rFonts w:ascii="Arial" w:hAnsi="Arial" w:cs="Arial"/>
          <w:color w:val="000000"/>
          <w:szCs w:val="24"/>
          <w:lang w:val="el-GR"/>
        </w:rPr>
        <w:t>με την περί Χημικών Ουσιών Νομοθεσία</w:t>
      </w:r>
      <w:r w:rsidRPr="004072BD">
        <w:rPr>
          <w:rFonts w:ascii="Arial" w:hAnsi="Arial" w:cs="Arial"/>
          <w:color w:val="000000"/>
          <w:szCs w:val="24"/>
          <w:lang w:val="el-GR"/>
        </w:rPr>
        <w:t xml:space="preserve">. </w:t>
      </w:r>
    </w:p>
    <w:p w14:paraId="0DD151A9" w14:textId="77777777" w:rsidR="00E613B0" w:rsidRPr="004072BD" w:rsidRDefault="00E613B0" w:rsidP="004072BD">
      <w:pPr>
        <w:pStyle w:val="Normal6"/>
        <w:spacing w:after="0"/>
        <w:jc w:val="both"/>
        <w:rPr>
          <w:rFonts w:ascii="Arial" w:hAnsi="Arial" w:cs="Arial"/>
          <w:color w:val="000000"/>
          <w:szCs w:val="24"/>
          <w:lang w:val="el-GR"/>
        </w:rPr>
      </w:pPr>
    </w:p>
    <w:p w14:paraId="72E27006" w14:textId="3FA489DF" w:rsidR="00E613B0" w:rsidRPr="004072BD" w:rsidRDefault="00E613B0" w:rsidP="004072BD">
      <w:pPr>
        <w:pStyle w:val="Normal6"/>
        <w:spacing w:after="0"/>
        <w:jc w:val="both"/>
        <w:rPr>
          <w:rFonts w:ascii="Arial" w:hAnsi="Arial" w:cs="Arial"/>
          <w:color w:val="000000"/>
          <w:szCs w:val="24"/>
          <w:lang w:val="el-GR"/>
        </w:rPr>
      </w:pPr>
      <w:r w:rsidRPr="004072BD">
        <w:rPr>
          <w:rFonts w:ascii="Arial" w:hAnsi="Arial" w:cs="Arial"/>
          <w:color w:val="000000"/>
          <w:szCs w:val="24"/>
          <w:lang w:val="el-GR"/>
        </w:rPr>
        <w:t>Στο πλαίσι</w:t>
      </w:r>
      <w:r w:rsidR="00E3598C" w:rsidRPr="004072BD">
        <w:rPr>
          <w:rFonts w:ascii="Arial" w:hAnsi="Arial" w:cs="Arial"/>
          <w:color w:val="000000"/>
          <w:szCs w:val="24"/>
          <w:lang w:val="el-GR"/>
        </w:rPr>
        <w:t>ο</w:t>
      </w:r>
      <w:r w:rsidRPr="004072BD">
        <w:rPr>
          <w:rFonts w:ascii="Arial" w:hAnsi="Arial" w:cs="Arial"/>
          <w:color w:val="000000"/>
          <w:szCs w:val="24"/>
          <w:lang w:val="el-GR"/>
        </w:rPr>
        <w:t xml:space="preserve"> αυτό </w:t>
      </w:r>
      <w:r w:rsidR="00AD5757" w:rsidRPr="004072BD">
        <w:rPr>
          <w:rFonts w:ascii="Arial" w:hAnsi="Arial" w:cs="Arial"/>
          <w:color w:val="000000"/>
          <w:szCs w:val="24"/>
          <w:lang w:val="el-GR"/>
        </w:rPr>
        <w:t xml:space="preserve"> </w:t>
      </w:r>
      <w:r w:rsidRPr="004072BD">
        <w:rPr>
          <w:rFonts w:ascii="Arial" w:hAnsi="Arial" w:cs="Arial"/>
          <w:color w:val="000000"/>
          <w:szCs w:val="24"/>
          <w:lang w:val="el-GR"/>
        </w:rPr>
        <w:t>λήφθηκαν δείγματα</w:t>
      </w:r>
      <w:r w:rsidR="004072BD" w:rsidRPr="004072BD">
        <w:rPr>
          <w:rFonts w:ascii="Arial" w:hAnsi="Arial" w:cs="Arial"/>
          <w:color w:val="000000"/>
          <w:szCs w:val="24"/>
          <w:lang w:val="el-GR"/>
        </w:rPr>
        <w:t>,</w:t>
      </w:r>
      <w:r w:rsidRPr="004072BD">
        <w:rPr>
          <w:rFonts w:ascii="Arial" w:hAnsi="Arial" w:cs="Arial"/>
          <w:color w:val="000000"/>
          <w:szCs w:val="24"/>
          <w:lang w:val="el-GR"/>
        </w:rPr>
        <w:t xml:space="preserve"> για διακρίβωση της περιεκτικότητάς τους σε </w:t>
      </w:r>
      <w:r w:rsidR="00E3598C" w:rsidRPr="004072BD">
        <w:rPr>
          <w:rFonts w:ascii="Arial" w:hAnsi="Arial" w:cs="Arial"/>
          <w:color w:val="000000"/>
          <w:szCs w:val="24"/>
          <w:lang w:val="el-GR"/>
        </w:rPr>
        <w:t>απαγορευμένες χημικές ουσίες ή σε</w:t>
      </w:r>
      <w:r w:rsidRPr="004072BD">
        <w:rPr>
          <w:rFonts w:ascii="Arial" w:hAnsi="Arial" w:cs="Arial"/>
          <w:color w:val="000000"/>
          <w:szCs w:val="24"/>
          <w:lang w:val="el-GR"/>
        </w:rPr>
        <w:t xml:space="preserve"> ουσίες για τις οποίες υπάρχουν περιορισμοί στη χρήση</w:t>
      </w:r>
      <w:r w:rsidR="004072BD" w:rsidRPr="004072BD">
        <w:rPr>
          <w:rFonts w:ascii="Arial" w:hAnsi="Arial" w:cs="Arial"/>
          <w:color w:val="000000"/>
          <w:szCs w:val="24"/>
          <w:lang w:val="el-GR"/>
        </w:rPr>
        <w:t>,</w:t>
      </w:r>
      <w:r w:rsidR="00FE24D8" w:rsidRPr="004072BD">
        <w:rPr>
          <w:rFonts w:ascii="Arial" w:hAnsi="Arial" w:cs="Arial"/>
          <w:color w:val="000000"/>
          <w:szCs w:val="24"/>
          <w:lang w:val="el-GR"/>
        </w:rPr>
        <w:t xml:space="preserve"> από</w:t>
      </w:r>
      <w:r w:rsidRPr="004072BD">
        <w:rPr>
          <w:rFonts w:ascii="Arial" w:hAnsi="Arial" w:cs="Arial"/>
          <w:color w:val="000000"/>
          <w:szCs w:val="24"/>
          <w:lang w:val="el-GR"/>
        </w:rPr>
        <w:t xml:space="preserve"> </w:t>
      </w:r>
      <w:r w:rsidR="00AD5757" w:rsidRPr="004072BD">
        <w:rPr>
          <w:rFonts w:ascii="Arial" w:hAnsi="Arial" w:cs="Arial"/>
          <w:color w:val="000000"/>
          <w:szCs w:val="24"/>
          <w:lang w:val="el-GR"/>
        </w:rPr>
        <w:t>πλαστικ</w:t>
      </w:r>
      <w:r w:rsidRPr="004072BD">
        <w:rPr>
          <w:rFonts w:ascii="Arial" w:hAnsi="Arial" w:cs="Arial"/>
          <w:color w:val="000000"/>
          <w:szCs w:val="24"/>
          <w:lang w:val="el-GR"/>
        </w:rPr>
        <w:t>ά παιχνίδια και αντικείμενα για</w:t>
      </w:r>
      <w:r w:rsidR="00AD5757" w:rsidRPr="004072BD">
        <w:rPr>
          <w:rFonts w:ascii="Arial" w:hAnsi="Arial" w:cs="Arial"/>
          <w:color w:val="000000"/>
          <w:szCs w:val="24"/>
          <w:lang w:val="el-GR"/>
        </w:rPr>
        <w:t xml:space="preserve"> </w:t>
      </w:r>
      <w:proofErr w:type="spellStart"/>
      <w:r w:rsidR="00AD5757" w:rsidRPr="004072BD">
        <w:rPr>
          <w:rFonts w:ascii="Arial" w:hAnsi="Arial" w:cs="Arial"/>
          <w:color w:val="000000"/>
          <w:szCs w:val="24"/>
          <w:lang w:val="el-GR"/>
        </w:rPr>
        <w:t>Φθαλικούς</w:t>
      </w:r>
      <w:proofErr w:type="spellEnd"/>
      <w:r w:rsidR="00AD5757" w:rsidRPr="004072BD">
        <w:rPr>
          <w:rFonts w:ascii="Arial" w:hAnsi="Arial" w:cs="Arial"/>
          <w:color w:val="000000"/>
          <w:szCs w:val="24"/>
          <w:lang w:val="el-GR"/>
        </w:rPr>
        <w:t xml:space="preserve"> Εστέρες</w:t>
      </w:r>
      <w:r w:rsidR="000A0F5E" w:rsidRPr="004072BD">
        <w:rPr>
          <w:rFonts w:ascii="Arial" w:hAnsi="Arial" w:cs="Arial"/>
          <w:color w:val="000000"/>
          <w:szCs w:val="24"/>
          <w:lang w:val="el-GR"/>
        </w:rPr>
        <w:t xml:space="preserve"> και</w:t>
      </w:r>
      <w:r w:rsidRPr="004072BD">
        <w:rPr>
          <w:rFonts w:ascii="Arial" w:hAnsi="Arial" w:cs="Arial"/>
          <w:color w:val="000000"/>
          <w:szCs w:val="24"/>
          <w:lang w:val="el-GR"/>
        </w:rPr>
        <w:t xml:space="preserve"> </w:t>
      </w:r>
      <w:r w:rsidR="004072BD" w:rsidRPr="004072BD">
        <w:rPr>
          <w:rFonts w:ascii="Arial" w:hAnsi="Arial" w:cs="Arial"/>
          <w:color w:val="000000"/>
          <w:szCs w:val="24"/>
          <w:lang w:val="el-GR"/>
        </w:rPr>
        <w:t>για</w:t>
      </w:r>
      <w:r w:rsidR="00703F0A" w:rsidRPr="004072BD">
        <w:rPr>
          <w:rFonts w:ascii="Arial" w:hAnsi="Arial" w:cs="Arial"/>
          <w:color w:val="000000"/>
          <w:szCs w:val="24"/>
          <w:lang w:val="el-GR"/>
        </w:rPr>
        <w:t xml:space="preserve"> </w:t>
      </w:r>
      <w:proofErr w:type="spellStart"/>
      <w:r w:rsidR="00703F0A" w:rsidRPr="004072BD">
        <w:rPr>
          <w:rFonts w:ascii="Arial" w:hAnsi="Arial" w:cs="Arial"/>
          <w:color w:val="000000"/>
          <w:szCs w:val="24"/>
          <w:lang w:val="el-GR"/>
        </w:rPr>
        <w:t>Πολυκυκλικούς</w:t>
      </w:r>
      <w:proofErr w:type="spellEnd"/>
      <w:r w:rsidR="00703F0A" w:rsidRPr="004072BD">
        <w:rPr>
          <w:rFonts w:ascii="Arial" w:hAnsi="Arial" w:cs="Arial"/>
          <w:color w:val="000000"/>
          <w:szCs w:val="24"/>
          <w:lang w:val="el-GR"/>
        </w:rPr>
        <w:t xml:space="preserve"> Αρωματικούς Υδρογονάνθρακες (</w:t>
      </w:r>
      <w:proofErr w:type="spellStart"/>
      <w:r w:rsidR="00703F0A" w:rsidRPr="004072BD">
        <w:rPr>
          <w:rFonts w:ascii="Arial" w:hAnsi="Arial" w:cs="Arial"/>
          <w:color w:val="000000"/>
          <w:szCs w:val="24"/>
          <w:lang w:val="el-GR"/>
        </w:rPr>
        <w:t>PAHs</w:t>
      </w:r>
      <w:proofErr w:type="spellEnd"/>
      <w:r w:rsidR="00703F0A" w:rsidRPr="004072BD">
        <w:rPr>
          <w:rFonts w:ascii="Arial" w:hAnsi="Arial" w:cs="Arial"/>
          <w:color w:val="000000"/>
          <w:szCs w:val="24"/>
          <w:lang w:val="el-GR"/>
        </w:rPr>
        <w:t>)</w:t>
      </w:r>
    </w:p>
    <w:p w14:paraId="703BD9F8" w14:textId="77777777" w:rsidR="00E613B0" w:rsidRPr="004072BD" w:rsidRDefault="00E613B0" w:rsidP="004072BD">
      <w:pPr>
        <w:pStyle w:val="Normal6"/>
        <w:spacing w:after="0"/>
        <w:jc w:val="both"/>
        <w:rPr>
          <w:rFonts w:ascii="Arial" w:hAnsi="Arial" w:cs="Arial"/>
          <w:color w:val="000000"/>
          <w:szCs w:val="24"/>
          <w:lang w:val="el-GR"/>
        </w:rPr>
      </w:pPr>
    </w:p>
    <w:p w14:paraId="7EF3E527" w14:textId="77777777" w:rsidR="00703F0A" w:rsidRPr="004072BD" w:rsidRDefault="00703F0A" w:rsidP="004072BD">
      <w:pPr>
        <w:pStyle w:val="Normal6"/>
        <w:spacing w:after="0"/>
        <w:ind w:firstLine="720"/>
        <w:jc w:val="both"/>
        <w:rPr>
          <w:rFonts w:ascii="Arial" w:hAnsi="Arial" w:cs="Arial"/>
          <w:b/>
          <w:bCs/>
          <w:iCs/>
          <w:szCs w:val="24"/>
          <w:u w:val="single"/>
          <w:lang w:val="el-GR"/>
        </w:rPr>
      </w:pPr>
      <w:r w:rsidRPr="004072BD">
        <w:rPr>
          <w:rFonts w:ascii="Arial" w:hAnsi="Arial" w:cs="Arial"/>
          <w:b/>
          <w:bCs/>
          <w:iCs/>
          <w:szCs w:val="24"/>
          <w:lang w:val="el-GR"/>
        </w:rPr>
        <w:t xml:space="preserve">Οι </w:t>
      </w:r>
      <w:proofErr w:type="spellStart"/>
      <w:r w:rsidRPr="004072BD">
        <w:rPr>
          <w:rFonts w:ascii="Arial" w:hAnsi="Arial" w:cs="Arial"/>
          <w:b/>
          <w:bCs/>
          <w:iCs/>
          <w:szCs w:val="24"/>
          <w:lang w:val="el-GR"/>
        </w:rPr>
        <w:t>Φθαλικοί</w:t>
      </w:r>
      <w:proofErr w:type="spellEnd"/>
      <w:r w:rsidRPr="004072BD">
        <w:rPr>
          <w:rFonts w:ascii="Arial" w:hAnsi="Arial" w:cs="Arial"/>
          <w:b/>
          <w:bCs/>
          <w:iCs/>
          <w:szCs w:val="24"/>
          <w:lang w:val="el-GR"/>
        </w:rPr>
        <w:t xml:space="preserve"> Εστέρες είναι ουσίες που χαρακτηρίζονται ως τοξικές για την αναπαραγωγή </w:t>
      </w:r>
      <w:r w:rsidRPr="004072BD">
        <w:rPr>
          <w:rFonts w:ascii="Arial" w:hAnsi="Arial" w:cs="Arial"/>
          <w:bCs/>
          <w:iCs/>
          <w:szCs w:val="24"/>
          <w:lang w:val="el-GR"/>
        </w:rPr>
        <w:t xml:space="preserve">και περιλαμβάνονται στους περιορισμούς του Παραρτήματος XVII του Κανονισμού REACH (σημεία 51 και 52). Σύμφωνα με τους περιορισμούς αυτούς, πλαστικά είδη που περιέχουν συγκεκριμένους </w:t>
      </w:r>
      <w:proofErr w:type="spellStart"/>
      <w:r w:rsidRPr="004072BD">
        <w:rPr>
          <w:rFonts w:ascii="Arial" w:hAnsi="Arial" w:cs="Arial"/>
          <w:bCs/>
          <w:iCs/>
          <w:szCs w:val="24"/>
          <w:lang w:val="el-GR"/>
        </w:rPr>
        <w:t>Φθαλικούς</w:t>
      </w:r>
      <w:proofErr w:type="spellEnd"/>
      <w:r w:rsidRPr="004072BD">
        <w:rPr>
          <w:rFonts w:ascii="Arial" w:hAnsi="Arial" w:cs="Arial"/>
          <w:bCs/>
          <w:iCs/>
          <w:szCs w:val="24"/>
          <w:lang w:val="el-GR"/>
        </w:rPr>
        <w:t xml:space="preserve"> Εστέρες σε συγκεντρώσεις μεγαλύτερες του 0,1% κατά βάρος σε πλαστικοποιημένο υλικό </w:t>
      </w:r>
      <w:r w:rsidRPr="004072BD">
        <w:rPr>
          <w:rFonts w:ascii="Arial" w:hAnsi="Arial" w:cs="Arial"/>
          <w:b/>
          <w:bCs/>
          <w:iCs/>
          <w:szCs w:val="24"/>
          <w:u w:val="single"/>
          <w:lang w:val="el-GR"/>
        </w:rPr>
        <w:t>δεν πρέπει να διατίθενται στην αγορά.</w:t>
      </w:r>
    </w:p>
    <w:p w14:paraId="51ACBA65" w14:textId="6DAB0911" w:rsidR="009D7F4C" w:rsidRPr="004072BD" w:rsidRDefault="009D7F4C" w:rsidP="004072BD">
      <w:pPr>
        <w:pStyle w:val="Normal6"/>
        <w:spacing w:after="0"/>
        <w:jc w:val="both"/>
        <w:rPr>
          <w:rFonts w:ascii="Arial" w:hAnsi="Arial" w:cs="Arial"/>
          <w:color w:val="000000"/>
          <w:szCs w:val="24"/>
          <w:lang w:val="el-GR"/>
        </w:rPr>
      </w:pPr>
    </w:p>
    <w:p w14:paraId="6238708A" w14:textId="42CEA1F4" w:rsidR="00703F0A" w:rsidRPr="004072BD" w:rsidRDefault="00703F0A" w:rsidP="004072BD">
      <w:pPr>
        <w:pStyle w:val="Normal6"/>
        <w:spacing w:after="0"/>
        <w:ind w:firstLine="720"/>
        <w:jc w:val="both"/>
        <w:rPr>
          <w:rFonts w:ascii="Arial" w:hAnsi="Arial" w:cs="Arial"/>
          <w:b/>
          <w:color w:val="FF0000"/>
          <w:szCs w:val="24"/>
          <w:u w:val="single"/>
          <w:lang w:val="el-GR"/>
        </w:rPr>
      </w:pPr>
      <w:r w:rsidRPr="004072BD">
        <w:rPr>
          <w:rFonts w:ascii="Arial" w:hAnsi="Arial" w:cs="Arial"/>
          <w:b/>
          <w:szCs w:val="24"/>
          <w:lang w:val="el-GR"/>
        </w:rPr>
        <w:t xml:space="preserve">Οι </w:t>
      </w:r>
      <w:proofErr w:type="spellStart"/>
      <w:r w:rsidRPr="004072BD">
        <w:rPr>
          <w:rFonts w:ascii="Arial" w:hAnsi="Arial" w:cs="Arial"/>
          <w:b/>
          <w:szCs w:val="24"/>
          <w:lang w:val="el-GR"/>
        </w:rPr>
        <w:t>Πολυκυκλικοι</w:t>
      </w:r>
      <w:proofErr w:type="spellEnd"/>
      <w:r w:rsidRPr="004072BD">
        <w:rPr>
          <w:rFonts w:ascii="Arial" w:hAnsi="Arial" w:cs="Arial"/>
          <w:b/>
          <w:szCs w:val="24"/>
          <w:lang w:val="el-GR"/>
        </w:rPr>
        <w:t xml:space="preserve"> </w:t>
      </w:r>
      <w:proofErr w:type="spellStart"/>
      <w:r w:rsidRPr="004072BD">
        <w:rPr>
          <w:rFonts w:ascii="Arial" w:hAnsi="Arial" w:cs="Arial"/>
          <w:b/>
          <w:szCs w:val="24"/>
          <w:lang w:val="el-GR"/>
        </w:rPr>
        <w:t>Αρωματικοι</w:t>
      </w:r>
      <w:proofErr w:type="spellEnd"/>
      <w:r w:rsidRPr="004072BD">
        <w:rPr>
          <w:rFonts w:ascii="Arial" w:hAnsi="Arial" w:cs="Arial"/>
          <w:b/>
          <w:szCs w:val="24"/>
          <w:lang w:val="el-GR"/>
        </w:rPr>
        <w:t xml:space="preserve"> Υδρογονάνθρακες (</w:t>
      </w:r>
      <w:proofErr w:type="spellStart"/>
      <w:r w:rsidRPr="004072BD">
        <w:rPr>
          <w:rFonts w:ascii="Arial" w:hAnsi="Arial" w:cs="Arial"/>
          <w:b/>
          <w:szCs w:val="24"/>
          <w:lang w:val="el-GR"/>
        </w:rPr>
        <w:t>PAHs</w:t>
      </w:r>
      <w:proofErr w:type="spellEnd"/>
      <w:r w:rsidRPr="004072BD">
        <w:rPr>
          <w:rFonts w:ascii="Arial" w:hAnsi="Arial" w:cs="Arial"/>
          <w:b/>
          <w:szCs w:val="24"/>
          <w:lang w:val="el-GR"/>
        </w:rPr>
        <w:t>) ταξινομούνται</w:t>
      </w:r>
      <w:r w:rsidRPr="004072BD">
        <w:rPr>
          <w:rFonts w:ascii="Arial" w:hAnsi="Arial" w:cs="Arial"/>
          <w:szCs w:val="24"/>
          <w:lang w:val="el-GR"/>
        </w:rPr>
        <w:t xml:space="preserve"> ως </w:t>
      </w:r>
      <w:proofErr w:type="spellStart"/>
      <w:r w:rsidRPr="004072BD">
        <w:rPr>
          <w:rFonts w:ascii="Arial" w:hAnsi="Arial" w:cs="Arial"/>
          <w:szCs w:val="24"/>
          <w:lang w:val="el-GR"/>
        </w:rPr>
        <w:t>Καρκινογόνες</w:t>
      </w:r>
      <w:proofErr w:type="spellEnd"/>
      <w:r w:rsidRPr="004072BD">
        <w:rPr>
          <w:rFonts w:ascii="Arial" w:hAnsi="Arial" w:cs="Arial"/>
          <w:szCs w:val="24"/>
          <w:lang w:val="el-GR"/>
        </w:rPr>
        <w:t xml:space="preserve">, </w:t>
      </w:r>
      <w:proofErr w:type="spellStart"/>
      <w:r w:rsidRPr="004072BD">
        <w:rPr>
          <w:rFonts w:ascii="Arial" w:hAnsi="Arial" w:cs="Arial"/>
          <w:szCs w:val="24"/>
          <w:lang w:val="el-GR"/>
        </w:rPr>
        <w:t>Μεταλλαξιογόνες</w:t>
      </w:r>
      <w:proofErr w:type="spellEnd"/>
      <w:r w:rsidRPr="004072BD">
        <w:rPr>
          <w:rFonts w:ascii="Arial" w:hAnsi="Arial" w:cs="Arial"/>
          <w:szCs w:val="24"/>
          <w:lang w:val="el-GR"/>
        </w:rPr>
        <w:t xml:space="preserve"> και Τοξικές στην αναπαραγωγή χημικές ουσίες.  Επιπρόσθετα, έχουν υψηλή αντοχή στην αποδόμηση, είναι πολύ τοξικοί και συσσωρεύονται στο περιβάλλον.</w:t>
      </w:r>
      <w:r w:rsidR="00A11872" w:rsidRPr="004072BD">
        <w:rPr>
          <w:rFonts w:ascii="Arial" w:hAnsi="Arial" w:cs="Arial"/>
          <w:szCs w:val="24"/>
          <w:lang w:val="el-GR"/>
        </w:rPr>
        <w:t xml:space="preserve"> </w:t>
      </w:r>
      <w:r w:rsidRPr="004072BD">
        <w:rPr>
          <w:rFonts w:ascii="Arial" w:hAnsi="Arial" w:cs="Arial"/>
          <w:szCs w:val="24"/>
          <w:lang w:val="el-GR"/>
        </w:rPr>
        <w:t>Τα προϊόντα που έρχονται σε άμεση ή σύντομη και επαναλαμβανόμενη</w:t>
      </w:r>
      <w:r w:rsidRPr="004072BD">
        <w:rPr>
          <w:rFonts w:ascii="Arial" w:hAnsi="Arial" w:cs="Arial"/>
          <w:color w:val="000000"/>
          <w:szCs w:val="24"/>
          <w:lang w:val="el-GR"/>
        </w:rPr>
        <w:t xml:space="preserve"> επαφή με το δέρμα, σ</w:t>
      </w:r>
      <w:r w:rsidRPr="004072BD">
        <w:rPr>
          <w:rFonts w:ascii="Arial" w:hAnsi="Arial" w:cs="Arial"/>
          <w:szCs w:val="24"/>
          <w:lang w:val="el-GR"/>
        </w:rPr>
        <w:t xml:space="preserve">ύμφωνα με τους περιορισμούς του Παραρτήματος XVII του Ευρωπαϊκού Κανονισμού REACH (σημείο 50 το οποίο αφορά οκτώ συγκεκριμένους </w:t>
      </w:r>
      <w:proofErr w:type="spellStart"/>
      <w:r w:rsidRPr="004072BD">
        <w:rPr>
          <w:rFonts w:ascii="Arial" w:hAnsi="Arial" w:cs="Arial"/>
          <w:szCs w:val="24"/>
          <w:lang w:val="el-GR"/>
        </w:rPr>
        <w:t>Πολυκυκλικούς</w:t>
      </w:r>
      <w:proofErr w:type="spellEnd"/>
      <w:r w:rsidRPr="004072BD">
        <w:rPr>
          <w:rFonts w:ascii="Arial" w:hAnsi="Arial" w:cs="Arial"/>
          <w:szCs w:val="24"/>
          <w:lang w:val="el-GR"/>
        </w:rPr>
        <w:t xml:space="preserve"> Αρωματικούς Υδρογονάνθρακες) δεν επιτρέπεται να περιέχονται</w:t>
      </w:r>
      <w:r w:rsidRPr="004072BD">
        <w:rPr>
          <w:szCs w:val="24"/>
          <w:lang w:val="el-GR"/>
        </w:rPr>
        <w:t xml:space="preserve"> </w:t>
      </w:r>
      <w:r w:rsidRPr="004072BD">
        <w:rPr>
          <w:rFonts w:ascii="Arial" w:hAnsi="Arial" w:cs="Arial"/>
          <w:szCs w:val="24"/>
          <w:lang w:val="el-GR"/>
        </w:rPr>
        <w:t xml:space="preserve">σε συγκεντρώσεις μεγαλύτερες του 0,0001% κατά βάρος σε προϊόντα </w:t>
      </w:r>
      <w:r w:rsidRPr="004072BD">
        <w:rPr>
          <w:rFonts w:ascii="Arial" w:hAnsi="Arial" w:cs="Arial"/>
          <w:b/>
          <w:szCs w:val="24"/>
          <w:u w:val="single"/>
          <w:lang w:val="el-GR"/>
        </w:rPr>
        <w:t>τα οποία προορίζονται για το ευρύ κοινό.</w:t>
      </w:r>
      <w:r w:rsidRPr="004072BD">
        <w:rPr>
          <w:rFonts w:ascii="Arial" w:hAnsi="Arial" w:cs="Arial"/>
          <w:b/>
          <w:color w:val="FF0000"/>
          <w:szCs w:val="24"/>
          <w:u w:val="single"/>
          <w:lang w:val="el-GR"/>
        </w:rPr>
        <w:t xml:space="preserve">  </w:t>
      </w:r>
    </w:p>
    <w:p w14:paraId="0FF62B4C" w14:textId="77777777" w:rsidR="00703F0A" w:rsidRPr="004072BD" w:rsidRDefault="00703F0A" w:rsidP="004072BD">
      <w:pPr>
        <w:pStyle w:val="Normal6"/>
        <w:spacing w:after="0"/>
        <w:jc w:val="both"/>
        <w:rPr>
          <w:rFonts w:ascii="Arial" w:hAnsi="Arial" w:cs="Arial"/>
          <w:color w:val="000000"/>
          <w:szCs w:val="24"/>
          <w:lang w:val="el-GR"/>
        </w:rPr>
      </w:pPr>
    </w:p>
    <w:p w14:paraId="680414EF" w14:textId="1E111C51" w:rsidR="00E613B0" w:rsidRPr="004072BD" w:rsidRDefault="00E613B0" w:rsidP="004072BD">
      <w:pPr>
        <w:pStyle w:val="Normal6"/>
        <w:spacing w:after="0"/>
        <w:jc w:val="both"/>
        <w:rPr>
          <w:rFonts w:ascii="Arial" w:hAnsi="Arial" w:cs="Arial"/>
          <w:color w:val="000000"/>
          <w:szCs w:val="24"/>
          <w:lang w:val="el-GR"/>
        </w:rPr>
      </w:pPr>
      <w:r w:rsidRPr="004072BD">
        <w:rPr>
          <w:rFonts w:ascii="Arial" w:hAnsi="Arial" w:cs="Arial"/>
          <w:color w:val="000000"/>
          <w:szCs w:val="24"/>
          <w:lang w:val="el-GR"/>
        </w:rPr>
        <w:t>Από τ</w:t>
      </w:r>
      <w:r w:rsidR="00AD5757" w:rsidRPr="004072BD">
        <w:rPr>
          <w:rFonts w:ascii="Arial" w:hAnsi="Arial" w:cs="Arial"/>
          <w:color w:val="000000"/>
          <w:szCs w:val="24"/>
          <w:lang w:val="el-GR"/>
        </w:rPr>
        <w:t xml:space="preserve">α αποτελέσματα της </w:t>
      </w:r>
      <w:r w:rsidR="00D67D9D" w:rsidRPr="004072BD">
        <w:rPr>
          <w:rFonts w:ascii="Arial" w:hAnsi="Arial" w:cs="Arial"/>
          <w:color w:val="000000"/>
          <w:szCs w:val="24"/>
          <w:lang w:val="el-GR"/>
        </w:rPr>
        <w:t>εργαστηριακή</w:t>
      </w:r>
      <w:r w:rsidR="00AD5757" w:rsidRPr="004072BD">
        <w:rPr>
          <w:rFonts w:ascii="Arial" w:hAnsi="Arial" w:cs="Arial"/>
          <w:color w:val="000000"/>
          <w:szCs w:val="24"/>
          <w:lang w:val="el-GR"/>
        </w:rPr>
        <w:t>ς</w:t>
      </w:r>
      <w:r w:rsidR="00D67D9D" w:rsidRPr="004072BD">
        <w:rPr>
          <w:rFonts w:ascii="Arial" w:hAnsi="Arial" w:cs="Arial"/>
          <w:color w:val="000000"/>
          <w:szCs w:val="24"/>
          <w:lang w:val="el-GR"/>
        </w:rPr>
        <w:t xml:space="preserve"> ανάλυση</w:t>
      </w:r>
      <w:r w:rsidR="00AD5757" w:rsidRPr="004072BD">
        <w:rPr>
          <w:rFonts w:ascii="Arial" w:hAnsi="Arial" w:cs="Arial"/>
          <w:color w:val="000000"/>
          <w:szCs w:val="24"/>
          <w:lang w:val="el-GR"/>
        </w:rPr>
        <w:t>ς</w:t>
      </w:r>
      <w:r w:rsidR="00D67D9D" w:rsidRPr="004072BD">
        <w:rPr>
          <w:rFonts w:ascii="Arial" w:hAnsi="Arial" w:cs="Arial"/>
          <w:color w:val="000000"/>
          <w:szCs w:val="24"/>
          <w:lang w:val="el-GR"/>
        </w:rPr>
        <w:t xml:space="preserve"> των δειγμάτων</w:t>
      </w:r>
      <w:r w:rsidR="00AD5757" w:rsidRPr="004072BD">
        <w:rPr>
          <w:rFonts w:ascii="Arial" w:hAnsi="Arial" w:cs="Arial"/>
          <w:color w:val="000000"/>
          <w:szCs w:val="24"/>
          <w:lang w:val="el-GR"/>
        </w:rPr>
        <w:t xml:space="preserve"> που διενεργήθηκε</w:t>
      </w:r>
      <w:r w:rsidR="00D67D9D" w:rsidRPr="004072BD">
        <w:rPr>
          <w:rFonts w:ascii="Arial" w:hAnsi="Arial" w:cs="Arial"/>
          <w:color w:val="000000"/>
          <w:szCs w:val="24"/>
          <w:lang w:val="el-GR"/>
        </w:rPr>
        <w:t xml:space="preserve"> από το Γενικό Χημείο του Κράτους, </w:t>
      </w:r>
      <w:r w:rsidR="00703F0A" w:rsidRPr="004072BD">
        <w:rPr>
          <w:rFonts w:ascii="Arial" w:hAnsi="Arial" w:cs="Arial"/>
          <w:color w:val="000000"/>
          <w:szCs w:val="24"/>
          <w:lang w:val="el-GR"/>
        </w:rPr>
        <w:t xml:space="preserve">προέκυψαν συνολικά </w:t>
      </w:r>
      <w:r w:rsidR="00DA4262" w:rsidRPr="004072BD">
        <w:rPr>
          <w:rFonts w:ascii="Arial" w:hAnsi="Arial" w:cs="Arial"/>
          <w:color w:val="000000"/>
          <w:szCs w:val="24"/>
          <w:lang w:val="el-GR"/>
        </w:rPr>
        <w:t>5</w:t>
      </w:r>
      <w:r w:rsidRPr="004072BD">
        <w:rPr>
          <w:rFonts w:ascii="Arial" w:hAnsi="Arial" w:cs="Arial"/>
          <w:color w:val="000000"/>
          <w:szCs w:val="24"/>
          <w:lang w:val="el-GR"/>
        </w:rPr>
        <w:t xml:space="preserve"> μη συμμορφούμενα προϊόντα τα οποία φαίνονται στους συνημμένους Πίνακες Α και Β. </w:t>
      </w:r>
    </w:p>
    <w:p w14:paraId="52E774D0" w14:textId="77777777" w:rsidR="00E613B0" w:rsidRPr="004072BD" w:rsidRDefault="00E613B0" w:rsidP="004072BD">
      <w:pPr>
        <w:pStyle w:val="Normal6"/>
        <w:spacing w:after="0"/>
        <w:jc w:val="both"/>
        <w:rPr>
          <w:rFonts w:ascii="Arial" w:hAnsi="Arial" w:cs="Arial"/>
          <w:color w:val="000000"/>
          <w:szCs w:val="24"/>
          <w:lang w:val="el-GR"/>
        </w:rPr>
      </w:pPr>
    </w:p>
    <w:p w14:paraId="0412DBC7" w14:textId="210D46B0" w:rsidR="000A0F5E" w:rsidRPr="004072BD" w:rsidRDefault="009D7F4C" w:rsidP="004072BD">
      <w:pPr>
        <w:pStyle w:val="Normal6"/>
        <w:spacing w:after="0"/>
        <w:jc w:val="both"/>
        <w:rPr>
          <w:rFonts w:ascii="Arial" w:hAnsi="Arial" w:cs="Arial"/>
          <w:color w:val="000000"/>
          <w:szCs w:val="24"/>
          <w:lang w:val="el-GR"/>
        </w:rPr>
      </w:pPr>
      <w:r w:rsidRPr="004072BD">
        <w:rPr>
          <w:rFonts w:ascii="Arial" w:hAnsi="Arial" w:cs="Arial"/>
          <w:color w:val="000000"/>
          <w:szCs w:val="24"/>
          <w:lang w:val="el-GR"/>
        </w:rPr>
        <w:t>Συγκεκριμένα, σ</w:t>
      </w:r>
      <w:r w:rsidR="00D67D9D" w:rsidRPr="004072BD">
        <w:rPr>
          <w:rFonts w:ascii="Arial" w:hAnsi="Arial" w:cs="Arial"/>
          <w:color w:val="000000"/>
          <w:szCs w:val="24"/>
          <w:lang w:val="el-GR"/>
        </w:rPr>
        <w:t xml:space="preserve">τα </w:t>
      </w:r>
      <w:r w:rsidR="00DA4262" w:rsidRPr="004072BD">
        <w:rPr>
          <w:rFonts w:ascii="Arial" w:hAnsi="Arial" w:cs="Arial"/>
          <w:color w:val="000000"/>
          <w:szCs w:val="24"/>
          <w:lang w:val="el-GR"/>
        </w:rPr>
        <w:t>4</w:t>
      </w:r>
      <w:r w:rsidRPr="004072BD">
        <w:rPr>
          <w:rFonts w:ascii="Arial" w:hAnsi="Arial" w:cs="Arial"/>
          <w:color w:val="000000"/>
          <w:szCs w:val="24"/>
          <w:lang w:val="el-GR"/>
        </w:rPr>
        <w:t xml:space="preserve"> </w:t>
      </w:r>
      <w:r w:rsidR="00AD5757" w:rsidRPr="004072BD">
        <w:rPr>
          <w:rFonts w:ascii="Arial" w:hAnsi="Arial" w:cs="Arial"/>
          <w:color w:val="000000"/>
          <w:szCs w:val="24"/>
          <w:lang w:val="el-GR"/>
        </w:rPr>
        <w:t xml:space="preserve">πλαστικά </w:t>
      </w:r>
      <w:r w:rsidR="009176B6" w:rsidRPr="004072BD">
        <w:rPr>
          <w:rFonts w:ascii="Arial" w:hAnsi="Arial" w:cs="Arial"/>
          <w:color w:val="000000"/>
          <w:szCs w:val="24"/>
          <w:lang w:val="el-GR"/>
        </w:rPr>
        <w:t>παιχνίδια και αντικείμενα π</w:t>
      </w:r>
      <w:r w:rsidR="00227809" w:rsidRPr="004072BD">
        <w:rPr>
          <w:rFonts w:ascii="Arial" w:hAnsi="Arial" w:cs="Arial"/>
          <w:color w:val="000000"/>
          <w:szCs w:val="24"/>
          <w:lang w:val="el-GR"/>
        </w:rPr>
        <w:t xml:space="preserve">ου </w:t>
      </w:r>
      <w:r w:rsidR="00D67D9D" w:rsidRPr="004072BD">
        <w:rPr>
          <w:rFonts w:ascii="Arial" w:hAnsi="Arial" w:cs="Arial"/>
          <w:color w:val="000000"/>
          <w:szCs w:val="24"/>
          <w:lang w:val="el-GR"/>
        </w:rPr>
        <w:t>φαίνονται στο</w:t>
      </w:r>
      <w:r w:rsidR="00E613B0" w:rsidRPr="004072BD">
        <w:rPr>
          <w:rFonts w:ascii="Arial" w:hAnsi="Arial" w:cs="Arial"/>
          <w:color w:val="000000"/>
          <w:szCs w:val="24"/>
          <w:lang w:val="el-GR"/>
        </w:rPr>
        <w:t>ν</w:t>
      </w:r>
      <w:r w:rsidR="00D67D9D" w:rsidRPr="004072BD">
        <w:rPr>
          <w:rFonts w:ascii="Arial" w:hAnsi="Arial" w:cs="Arial"/>
          <w:color w:val="000000"/>
          <w:szCs w:val="24"/>
          <w:lang w:val="el-GR"/>
        </w:rPr>
        <w:t xml:space="preserve"> πίνακα</w:t>
      </w:r>
      <w:r w:rsidR="000A0F5E" w:rsidRPr="004072BD">
        <w:rPr>
          <w:rFonts w:ascii="Arial" w:hAnsi="Arial" w:cs="Arial"/>
          <w:color w:val="000000"/>
          <w:szCs w:val="24"/>
          <w:lang w:val="el-GR"/>
        </w:rPr>
        <w:t xml:space="preserve"> Α </w:t>
      </w:r>
      <w:r w:rsidR="004840EB" w:rsidRPr="004072BD">
        <w:rPr>
          <w:rFonts w:ascii="Arial" w:hAnsi="Arial" w:cs="Arial"/>
          <w:color w:val="000000"/>
          <w:szCs w:val="24"/>
          <w:lang w:val="el-GR"/>
        </w:rPr>
        <w:t xml:space="preserve">εντοπίστηκαν </w:t>
      </w:r>
      <w:r w:rsidRPr="004072BD">
        <w:rPr>
          <w:rFonts w:ascii="Arial" w:hAnsi="Arial" w:cs="Arial"/>
          <w:color w:val="000000"/>
          <w:szCs w:val="24"/>
          <w:lang w:val="el-GR"/>
        </w:rPr>
        <w:t>υψηλές συγκεντρώσεις Φ</w:t>
      </w:r>
      <w:r w:rsidR="00D67D9D" w:rsidRPr="004072BD">
        <w:rPr>
          <w:rFonts w:ascii="Arial" w:hAnsi="Arial" w:cs="Arial"/>
          <w:color w:val="000000"/>
          <w:szCs w:val="24"/>
          <w:lang w:val="el-GR"/>
        </w:rPr>
        <w:t>θαλικ</w:t>
      </w:r>
      <w:r w:rsidRPr="004072BD">
        <w:rPr>
          <w:rFonts w:ascii="Arial" w:hAnsi="Arial" w:cs="Arial"/>
          <w:color w:val="000000"/>
          <w:szCs w:val="24"/>
          <w:lang w:val="el-GR"/>
        </w:rPr>
        <w:t>ών</w:t>
      </w:r>
      <w:r w:rsidR="004840EB" w:rsidRPr="004072BD">
        <w:rPr>
          <w:rFonts w:ascii="Arial" w:hAnsi="Arial" w:cs="Arial"/>
          <w:color w:val="000000"/>
          <w:szCs w:val="24"/>
          <w:lang w:val="el-GR"/>
        </w:rPr>
        <w:t xml:space="preserve"> </w:t>
      </w:r>
      <w:r w:rsidR="00D67D9D" w:rsidRPr="004072BD">
        <w:rPr>
          <w:rFonts w:ascii="Arial" w:hAnsi="Arial" w:cs="Arial"/>
          <w:color w:val="000000"/>
          <w:szCs w:val="24"/>
          <w:lang w:val="el-GR"/>
        </w:rPr>
        <w:t>Εστέρ</w:t>
      </w:r>
      <w:r w:rsidRPr="004072BD">
        <w:rPr>
          <w:rFonts w:ascii="Arial" w:hAnsi="Arial" w:cs="Arial"/>
          <w:color w:val="000000"/>
          <w:szCs w:val="24"/>
          <w:lang w:val="el-GR"/>
        </w:rPr>
        <w:t>ων</w:t>
      </w:r>
      <w:r w:rsidR="004840EB" w:rsidRPr="004072BD">
        <w:rPr>
          <w:rFonts w:ascii="Arial" w:hAnsi="Arial" w:cs="Arial"/>
          <w:color w:val="000000"/>
          <w:szCs w:val="24"/>
          <w:lang w:val="el-GR"/>
        </w:rPr>
        <w:t xml:space="preserve"> </w:t>
      </w:r>
      <w:r w:rsidR="000A0F5E" w:rsidRPr="004072BD">
        <w:rPr>
          <w:rFonts w:ascii="Arial" w:hAnsi="Arial" w:cs="Arial"/>
          <w:color w:val="000000"/>
          <w:szCs w:val="24"/>
          <w:lang w:val="el-GR"/>
        </w:rPr>
        <w:t>και</w:t>
      </w:r>
      <w:r w:rsidRPr="004072BD">
        <w:rPr>
          <w:rFonts w:ascii="Arial" w:hAnsi="Arial" w:cs="Arial"/>
          <w:color w:val="000000"/>
          <w:szCs w:val="24"/>
          <w:lang w:val="el-GR"/>
        </w:rPr>
        <w:t xml:space="preserve"> σ</w:t>
      </w:r>
      <w:r w:rsidR="000A0F5E" w:rsidRPr="004072BD">
        <w:rPr>
          <w:rFonts w:ascii="Arial" w:hAnsi="Arial" w:cs="Arial"/>
          <w:color w:val="000000"/>
          <w:szCs w:val="24"/>
          <w:lang w:val="el-GR"/>
        </w:rPr>
        <w:t xml:space="preserve">το </w:t>
      </w:r>
      <w:r w:rsidR="00A11872" w:rsidRPr="004072BD">
        <w:rPr>
          <w:rFonts w:ascii="Arial" w:hAnsi="Arial" w:cs="Arial"/>
          <w:color w:val="000000"/>
          <w:szCs w:val="24"/>
          <w:lang w:val="el-GR"/>
        </w:rPr>
        <w:t>τιμόνι αυτοκινήτου</w:t>
      </w:r>
      <w:r w:rsidR="000A0F5E" w:rsidRPr="004072BD">
        <w:rPr>
          <w:rFonts w:ascii="Arial" w:hAnsi="Arial" w:cs="Arial"/>
          <w:color w:val="000000"/>
          <w:szCs w:val="24"/>
          <w:lang w:val="el-GR"/>
        </w:rPr>
        <w:t xml:space="preserve"> που φαίνεται στο</w:t>
      </w:r>
      <w:r w:rsidR="00E613B0" w:rsidRPr="004072BD">
        <w:rPr>
          <w:rFonts w:ascii="Arial" w:hAnsi="Arial" w:cs="Arial"/>
          <w:color w:val="000000"/>
          <w:szCs w:val="24"/>
          <w:lang w:val="el-GR"/>
        </w:rPr>
        <w:t xml:space="preserve">ν </w:t>
      </w:r>
      <w:r w:rsidR="000A0F5E" w:rsidRPr="004072BD">
        <w:rPr>
          <w:rFonts w:ascii="Arial" w:hAnsi="Arial" w:cs="Arial"/>
          <w:color w:val="000000"/>
          <w:szCs w:val="24"/>
          <w:lang w:val="el-GR"/>
        </w:rPr>
        <w:t>πίνακα Β εντοπίστηκ</w:t>
      </w:r>
      <w:r w:rsidR="00A11872" w:rsidRPr="004072BD">
        <w:rPr>
          <w:rFonts w:ascii="Arial" w:hAnsi="Arial" w:cs="Arial"/>
          <w:color w:val="000000"/>
          <w:szCs w:val="24"/>
          <w:lang w:val="el-GR"/>
        </w:rPr>
        <w:t>αν</w:t>
      </w:r>
      <w:r w:rsidR="000A0F5E" w:rsidRPr="004072BD">
        <w:rPr>
          <w:rFonts w:ascii="Arial" w:hAnsi="Arial" w:cs="Arial"/>
          <w:color w:val="000000"/>
          <w:szCs w:val="24"/>
          <w:lang w:val="el-GR"/>
        </w:rPr>
        <w:t xml:space="preserve"> </w:t>
      </w:r>
      <w:proofErr w:type="spellStart"/>
      <w:r w:rsidR="00A11872" w:rsidRPr="004072BD">
        <w:rPr>
          <w:rFonts w:ascii="Arial" w:hAnsi="Arial" w:cs="Arial"/>
          <w:color w:val="000000"/>
          <w:szCs w:val="24"/>
          <w:lang w:val="el-GR"/>
        </w:rPr>
        <w:t>Πολυκυκλικοι</w:t>
      </w:r>
      <w:proofErr w:type="spellEnd"/>
      <w:r w:rsidR="00A11872" w:rsidRPr="004072BD">
        <w:rPr>
          <w:rFonts w:ascii="Arial" w:hAnsi="Arial" w:cs="Arial"/>
          <w:color w:val="000000"/>
          <w:szCs w:val="24"/>
          <w:lang w:val="el-GR"/>
        </w:rPr>
        <w:t xml:space="preserve"> </w:t>
      </w:r>
      <w:proofErr w:type="spellStart"/>
      <w:r w:rsidR="00A11872" w:rsidRPr="004072BD">
        <w:rPr>
          <w:rFonts w:ascii="Arial" w:hAnsi="Arial" w:cs="Arial"/>
          <w:color w:val="000000"/>
          <w:szCs w:val="24"/>
          <w:lang w:val="el-GR"/>
        </w:rPr>
        <w:t>Αρωματικοι</w:t>
      </w:r>
      <w:proofErr w:type="spellEnd"/>
      <w:r w:rsidR="00A11872" w:rsidRPr="004072BD">
        <w:rPr>
          <w:rFonts w:ascii="Arial" w:hAnsi="Arial" w:cs="Arial"/>
          <w:color w:val="000000"/>
          <w:szCs w:val="24"/>
          <w:lang w:val="el-GR"/>
        </w:rPr>
        <w:t xml:space="preserve"> Υδρογονάνθρακες (</w:t>
      </w:r>
      <w:proofErr w:type="spellStart"/>
      <w:r w:rsidR="00A11872" w:rsidRPr="004072BD">
        <w:rPr>
          <w:rFonts w:ascii="Arial" w:hAnsi="Arial" w:cs="Arial"/>
          <w:color w:val="000000"/>
          <w:szCs w:val="24"/>
          <w:lang w:val="el-GR"/>
        </w:rPr>
        <w:t>PAHs</w:t>
      </w:r>
      <w:proofErr w:type="spellEnd"/>
      <w:r w:rsidR="00A11872" w:rsidRPr="004072BD">
        <w:rPr>
          <w:rFonts w:ascii="Arial" w:hAnsi="Arial" w:cs="Arial"/>
          <w:color w:val="000000"/>
          <w:szCs w:val="24"/>
          <w:lang w:val="el-GR"/>
        </w:rPr>
        <w:t xml:space="preserve">) </w:t>
      </w:r>
      <w:r w:rsidR="000A0F5E" w:rsidRPr="004072BD">
        <w:rPr>
          <w:rFonts w:ascii="Arial" w:hAnsi="Arial" w:cs="Arial"/>
          <w:color w:val="000000"/>
          <w:szCs w:val="24"/>
          <w:lang w:val="el-GR"/>
        </w:rPr>
        <w:t>σε</w:t>
      </w:r>
      <w:r w:rsidRPr="004072BD">
        <w:rPr>
          <w:rFonts w:ascii="Arial" w:hAnsi="Arial" w:cs="Arial"/>
          <w:color w:val="000000"/>
          <w:szCs w:val="24"/>
          <w:lang w:val="el-GR"/>
        </w:rPr>
        <w:t xml:space="preserve"> συγκεντρώσεις υψηλότερες από αυτές που καθορίζονται </w:t>
      </w:r>
      <w:r w:rsidR="00E3598C" w:rsidRPr="004072BD">
        <w:rPr>
          <w:rFonts w:ascii="Arial" w:hAnsi="Arial" w:cs="Arial"/>
          <w:color w:val="000000"/>
          <w:szCs w:val="24"/>
          <w:lang w:val="el-GR"/>
        </w:rPr>
        <w:t>σ</w:t>
      </w:r>
      <w:r w:rsidRPr="004072BD">
        <w:rPr>
          <w:rFonts w:ascii="Arial" w:hAnsi="Arial" w:cs="Arial"/>
          <w:color w:val="000000"/>
          <w:szCs w:val="24"/>
          <w:lang w:val="el-GR"/>
        </w:rPr>
        <w:t>τη νομοθεσία.</w:t>
      </w:r>
    </w:p>
    <w:p w14:paraId="42794C1C" w14:textId="77777777" w:rsidR="00E613B0" w:rsidRPr="004072BD" w:rsidRDefault="00E613B0" w:rsidP="004072BD">
      <w:pPr>
        <w:pStyle w:val="Normal6"/>
        <w:spacing w:after="0"/>
        <w:jc w:val="both"/>
        <w:rPr>
          <w:rFonts w:ascii="Arial" w:hAnsi="Arial" w:cs="Arial"/>
          <w:bCs/>
          <w:iCs/>
          <w:szCs w:val="24"/>
          <w:lang w:val="el-GR"/>
        </w:rPr>
      </w:pPr>
    </w:p>
    <w:p w14:paraId="3740A1EE" w14:textId="6749CAAF" w:rsidR="00D67D9D" w:rsidRPr="004072BD" w:rsidRDefault="00D67D9D" w:rsidP="004072BD">
      <w:pPr>
        <w:pStyle w:val="Normal6"/>
        <w:spacing w:after="0"/>
        <w:jc w:val="both"/>
        <w:rPr>
          <w:rFonts w:ascii="Arial" w:hAnsi="Arial" w:cs="Arial"/>
          <w:bCs/>
          <w:iCs/>
          <w:color w:val="000000"/>
          <w:szCs w:val="24"/>
          <w:lang w:val="el-GR"/>
        </w:rPr>
      </w:pPr>
      <w:r w:rsidRPr="004072BD">
        <w:rPr>
          <w:rFonts w:ascii="Arial" w:hAnsi="Arial" w:cs="Arial"/>
          <w:bCs/>
          <w:iCs/>
          <w:szCs w:val="24"/>
          <w:lang w:val="el-GR"/>
        </w:rPr>
        <w:t xml:space="preserve">Το Τμήμα Επιθεώρησης Εργασίας πληροφορεί το κοινό ότι έχει ήδη ξεκινήσει τη διαδικασία </w:t>
      </w:r>
      <w:r w:rsidRPr="004072BD">
        <w:rPr>
          <w:rFonts w:ascii="Arial" w:hAnsi="Arial" w:cs="Arial"/>
          <w:iCs/>
          <w:szCs w:val="24"/>
          <w:lang w:val="el-GR"/>
        </w:rPr>
        <w:t>άμεσης</w:t>
      </w:r>
      <w:r w:rsidRPr="004072BD">
        <w:rPr>
          <w:rFonts w:ascii="Arial" w:hAnsi="Arial" w:cs="Arial"/>
          <w:bCs/>
          <w:iCs/>
          <w:szCs w:val="24"/>
          <w:lang w:val="el-GR"/>
        </w:rPr>
        <w:t xml:space="preserve"> απόσυρσης των μη συμμορφούμενων προϊόντων από την Κυπριακή αγορά.</w:t>
      </w:r>
      <w:r w:rsidR="009D7F4C" w:rsidRPr="004072BD">
        <w:rPr>
          <w:rFonts w:ascii="Arial" w:hAnsi="Arial" w:cs="Arial"/>
          <w:bCs/>
          <w:iCs/>
          <w:szCs w:val="24"/>
          <w:lang w:val="el-GR"/>
        </w:rPr>
        <w:t xml:space="preserve"> Παράλληλα τα μη συμμορφούμενα προϊόντα θα κοινοποιηθούν στο Σύστημα Ταχείας Ανταλλαγής Πληροφοριών για Ασφάλεια Προϊόντων πλην τροφίμων (</w:t>
      </w:r>
      <w:r w:rsidR="009D7F4C" w:rsidRPr="004072BD">
        <w:rPr>
          <w:rFonts w:ascii="Arial" w:hAnsi="Arial" w:cs="Arial"/>
          <w:bCs/>
          <w:iCs/>
          <w:szCs w:val="24"/>
          <w:lang w:val="en-US"/>
        </w:rPr>
        <w:t>RAPEX</w:t>
      </w:r>
      <w:r w:rsidR="009D7F4C" w:rsidRPr="004072BD">
        <w:rPr>
          <w:rFonts w:ascii="Arial" w:hAnsi="Arial" w:cs="Arial"/>
          <w:bCs/>
          <w:iCs/>
          <w:szCs w:val="24"/>
          <w:lang w:val="el-GR"/>
        </w:rPr>
        <w:t xml:space="preserve">) της Ευρωπαϊκής Ένωσης. </w:t>
      </w:r>
    </w:p>
    <w:p w14:paraId="4590E7D3" w14:textId="77777777" w:rsidR="00D67D9D" w:rsidRPr="004072BD" w:rsidRDefault="00D67D9D" w:rsidP="004072BD">
      <w:pPr>
        <w:pStyle w:val="Normal6"/>
        <w:spacing w:after="0"/>
        <w:jc w:val="both"/>
        <w:rPr>
          <w:rFonts w:ascii="Arial" w:hAnsi="Arial" w:cs="Arial"/>
          <w:bCs/>
          <w:iCs/>
          <w:szCs w:val="24"/>
          <w:lang w:val="el-GR"/>
        </w:rPr>
      </w:pPr>
    </w:p>
    <w:p w14:paraId="225D445C" w14:textId="7C815F18" w:rsidR="001B425B" w:rsidRPr="004072BD" w:rsidRDefault="000202CB" w:rsidP="004072BD">
      <w:pPr>
        <w:pStyle w:val="Normal6"/>
        <w:spacing w:after="0"/>
        <w:jc w:val="both"/>
        <w:rPr>
          <w:rFonts w:ascii="Arial" w:hAnsi="Arial" w:cs="Arial"/>
          <w:bCs/>
          <w:iCs/>
          <w:color w:val="000000"/>
          <w:szCs w:val="24"/>
          <w:lang w:val="el-GR"/>
        </w:rPr>
      </w:pPr>
      <w:r w:rsidRPr="004072BD">
        <w:rPr>
          <w:rFonts w:ascii="Arial" w:hAnsi="Arial" w:cs="Arial"/>
          <w:color w:val="000000"/>
          <w:szCs w:val="24"/>
          <w:lang w:val="el-GR"/>
        </w:rPr>
        <w:t>Για περισσότερες πληροφορίες</w:t>
      </w:r>
      <w:r w:rsidR="009176B6" w:rsidRPr="004072BD">
        <w:rPr>
          <w:rFonts w:ascii="Arial" w:hAnsi="Arial" w:cs="Arial"/>
          <w:color w:val="000000"/>
          <w:szCs w:val="24"/>
          <w:lang w:val="el-GR"/>
        </w:rPr>
        <w:t xml:space="preserve"> και άλλες Ανακοινώσεις </w:t>
      </w:r>
      <w:r w:rsidRPr="004072BD">
        <w:rPr>
          <w:rFonts w:ascii="Arial" w:hAnsi="Arial" w:cs="Arial"/>
          <w:color w:val="000000"/>
          <w:szCs w:val="24"/>
          <w:lang w:val="el-GR"/>
        </w:rPr>
        <w:t xml:space="preserve">σχετικά με </w:t>
      </w:r>
      <w:r w:rsidR="009176B6" w:rsidRPr="004072BD">
        <w:rPr>
          <w:rFonts w:ascii="Arial" w:hAnsi="Arial" w:cs="Arial"/>
          <w:color w:val="000000"/>
          <w:szCs w:val="24"/>
          <w:lang w:val="el-GR"/>
        </w:rPr>
        <w:t xml:space="preserve">τη νομοθεσία και τις εκστρατείες του ΤΕΕ καλείται </w:t>
      </w:r>
      <w:r w:rsidRPr="004072BD">
        <w:rPr>
          <w:rFonts w:ascii="Arial" w:hAnsi="Arial" w:cs="Arial"/>
          <w:bCs/>
          <w:iCs/>
          <w:color w:val="000000"/>
          <w:szCs w:val="24"/>
          <w:lang w:val="el-GR"/>
        </w:rPr>
        <w:t xml:space="preserve">το </w:t>
      </w:r>
      <w:r w:rsidR="00775EC8" w:rsidRPr="004072BD">
        <w:rPr>
          <w:rFonts w:ascii="Arial" w:hAnsi="Arial" w:cs="Arial"/>
          <w:bCs/>
          <w:iCs/>
          <w:color w:val="000000"/>
          <w:szCs w:val="24"/>
          <w:lang w:val="el-GR"/>
        </w:rPr>
        <w:t>κοινό να επισκ</w:t>
      </w:r>
      <w:r w:rsidR="009176B6" w:rsidRPr="004072BD">
        <w:rPr>
          <w:rFonts w:ascii="Arial" w:hAnsi="Arial" w:cs="Arial"/>
          <w:bCs/>
          <w:iCs/>
          <w:color w:val="000000"/>
          <w:szCs w:val="24"/>
          <w:lang w:val="el-GR"/>
        </w:rPr>
        <w:t xml:space="preserve">έπτεται </w:t>
      </w:r>
      <w:r w:rsidR="00775EC8" w:rsidRPr="004072BD">
        <w:rPr>
          <w:rFonts w:ascii="Arial" w:hAnsi="Arial" w:cs="Arial"/>
          <w:bCs/>
          <w:iCs/>
          <w:color w:val="000000"/>
          <w:szCs w:val="24"/>
          <w:lang w:val="el-GR"/>
        </w:rPr>
        <w:t xml:space="preserve">την </w:t>
      </w:r>
      <w:hyperlink r:id="rId10" w:history="1">
        <w:r w:rsidR="00775EC8" w:rsidRPr="004072BD">
          <w:rPr>
            <w:rStyle w:val="Hyperlink"/>
            <w:rFonts w:ascii="Arial" w:hAnsi="Arial" w:cs="Arial"/>
            <w:bCs/>
            <w:iCs/>
            <w:szCs w:val="24"/>
            <w:lang w:val="el-GR"/>
          </w:rPr>
          <w:t>ιστοσελίδα του Τμήματος</w:t>
        </w:r>
      </w:hyperlink>
      <w:r w:rsidR="00775EC8" w:rsidRPr="004072BD">
        <w:rPr>
          <w:rFonts w:ascii="Arial" w:hAnsi="Arial" w:cs="Arial"/>
          <w:bCs/>
          <w:iCs/>
          <w:color w:val="000000"/>
          <w:szCs w:val="24"/>
          <w:lang w:val="el-GR"/>
        </w:rPr>
        <w:t xml:space="preserve"> </w:t>
      </w:r>
      <w:r w:rsidR="009D7F4C" w:rsidRPr="004072BD">
        <w:rPr>
          <w:rFonts w:ascii="Arial" w:hAnsi="Arial" w:cs="Arial"/>
          <w:bCs/>
          <w:iCs/>
          <w:color w:val="000000"/>
          <w:szCs w:val="24"/>
          <w:lang w:val="el-GR"/>
        </w:rPr>
        <w:t>καθώς και την ιστοσ</w:t>
      </w:r>
      <w:r w:rsidR="001B425B" w:rsidRPr="004072BD">
        <w:rPr>
          <w:rFonts w:ascii="Arial" w:hAnsi="Arial" w:cs="Arial"/>
          <w:bCs/>
          <w:iCs/>
          <w:color w:val="000000"/>
          <w:szCs w:val="24"/>
          <w:lang w:val="el-GR"/>
        </w:rPr>
        <w:t xml:space="preserve">ελίδα του </w:t>
      </w:r>
      <w:hyperlink r:id="rId11" w:history="1">
        <w:r w:rsidR="001B425B" w:rsidRPr="004072BD">
          <w:rPr>
            <w:rStyle w:val="Hyperlink"/>
            <w:rFonts w:ascii="Arial" w:hAnsi="Arial" w:cs="Arial"/>
            <w:szCs w:val="24"/>
            <w:lang w:val="el-GR" w:eastAsia="zh-CN"/>
          </w:rPr>
          <w:t>RAPEX</w:t>
        </w:r>
      </w:hyperlink>
      <w:r w:rsidR="001B425B" w:rsidRPr="004072BD">
        <w:rPr>
          <w:rFonts w:ascii="Arial" w:hAnsi="Arial" w:cs="Arial"/>
          <w:szCs w:val="24"/>
          <w:lang w:val="el-GR" w:eastAsia="zh-CN"/>
        </w:rPr>
        <w:t>.</w:t>
      </w:r>
    </w:p>
    <w:p w14:paraId="4822E52A" w14:textId="77777777" w:rsidR="00775EC8" w:rsidRPr="004072BD" w:rsidRDefault="00775EC8" w:rsidP="004072BD">
      <w:pPr>
        <w:jc w:val="both"/>
        <w:rPr>
          <w:rFonts w:ascii="Arial" w:hAnsi="Arial" w:cs="Arial"/>
          <w:color w:val="000000"/>
          <w:lang w:val="el-GR"/>
        </w:rPr>
      </w:pPr>
    </w:p>
    <w:p w14:paraId="7DBE5019" w14:textId="0706663D" w:rsidR="00775EC8" w:rsidRPr="004072BD" w:rsidRDefault="000202CB" w:rsidP="004072BD">
      <w:pPr>
        <w:jc w:val="both"/>
        <w:rPr>
          <w:rFonts w:ascii="Arial" w:hAnsi="Arial" w:cs="Arial"/>
          <w:color w:val="000000"/>
          <w:lang w:val="el-GR"/>
        </w:rPr>
      </w:pPr>
      <w:r w:rsidRPr="004072BD">
        <w:rPr>
          <w:rFonts w:ascii="Arial" w:hAnsi="Arial" w:cs="Arial"/>
          <w:color w:val="000000"/>
          <w:lang w:val="el-GR"/>
        </w:rPr>
        <w:lastRenderedPageBreak/>
        <w:t xml:space="preserve">Για οποιεσδήποτε διευκρινίσεις </w:t>
      </w:r>
      <w:r w:rsidR="0083792E" w:rsidRPr="004072BD">
        <w:rPr>
          <w:rFonts w:ascii="Arial" w:hAnsi="Arial" w:cs="Arial"/>
          <w:color w:val="000000"/>
          <w:lang w:val="el-GR"/>
        </w:rPr>
        <w:t>μπορείτε</w:t>
      </w:r>
      <w:r w:rsidR="00775EC8" w:rsidRPr="004072BD">
        <w:rPr>
          <w:rFonts w:ascii="Arial" w:hAnsi="Arial" w:cs="Arial"/>
          <w:color w:val="000000"/>
          <w:lang w:val="el-GR"/>
        </w:rPr>
        <w:t xml:space="preserve"> </w:t>
      </w:r>
      <w:r w:rsidR="0083792E" w:rsidRPr="004072BD">
        <w:rPr>
          <w:rFonts w:ascii="Arial" w:hAnsi="Arial" w:cs="Arial"/>
          <w:color w:val="000000"/>
          <w:lang w:val="el-GR"/>
        </w:rPr>
        <w:t xml:space="preserve">να </w:t>
      </w:r>
      <w:r w:rsidR="00775EC8" w:rsidRPr="004072BD">
        <w:rPr>
          <w:rFonts w:ascii="Arial" w:hAnsi="Arial" w:cs="Arial"/>
          <w:color w:val="000000"/>
          <w:lang w:val="el-GR"/>
        </w:rPr>
        <w:t>επικοινωνείτε με τους αρμόδιους Λειτουργούς του Τμήματος Επιθεώρησης Εργασίας (</w:t>
      </w:r>
      <w:proofErr w:type="spellStart"/>
      <w:r w:rsidR="00775EC8" w:rsidRPr="004072BD">
        <w:rPr>
          <w:rFonts w:ascii="Arial" w:hAnsi="Arial" w:cs="Arial"/>
          <w:color w:val="000000"/>
          <w:lang w:val="el-GR"/>
        </w:rPr>
        <w:t>τηλ</w:t>
      </w:r>
      <w:proofErr w:type="spellEnd"/>
      <w:r w:rsidR="00775EC8" w:rsidRPr="004072BD">
        <w:rPr>
          <w:rFonts w:ascii="Arial" w:hAnsi="Arial" w:cs="Arial"/>
          <w:color w:val="000000"/>
          <w:lang w:val="el-GR"/>
        </w:rPr>
        <w:t>. 22405611, 22405637 και 22405609).</w:t>
      </w:r>
    </w:p>
    <w:p w14:paraId="0913D91B" w14:textId="77777777" w:rsidR="00775EC8" w:rsidRPr="004072BD" w:rsidRDefault="00775EC8" w:rsidP="004072BD">
      <w:pPr>
        <w:rPr>
          <w:rFonts w:ascii="Arial" w:hAnsi="Arial" w:cs="Arial"/>
          <w:lang w:val="el-GR"/>
        </w:rPr>
      </w:pPr>
    </w:p>
    <w:p w14:paraId="16575D8C" w14:textId="77777777" w:rsidR="004072BD" w:rsidRDefault="004072BD" w:rsidP="004072BD">
      <w:pPr>
        <w:rPr>
          <w:rFonts w:ascii="Arial" w:hAnsi="Arial" w:cs="Arial"/>
          <w:lang w:val="el-GR"/>
        </w:rPr>
      </w:pPr>
    </w:p>
    <w:p w14:paraId="631A7389" w14:textId="77777777" w:rsidR="004072BD" w:rsidRDefault="004072BD" w:rsidP="004072BD">
      <w:pPr>
        <w:rPr>
          <w:rFonts w:ascii="Arial" w:hAnsi="Arial" w:cs="Arial"/>
          <w:lang w:val="el-GR"/>
        </w:rPr>
      </w:pPr>
    </w:p>
    <w:p w14:paraId="58484C0B" w14:textId="77777777" w:rsidR="004072BD" w:rsidRDefault="004072BD" w:rsidP="004072BD">
      <w:pPr>
        <w:rPr>
          <w:rFonts w:ascii="Arial" w:hAnsi="Arial" w:cs="Arial"/>
          <w:lang w:val="el-GR"/>
        </w:rPr>
      </w:pPr>
    </w:p>
    <w:p w14:paraId="597C8466" w14:textId="6333E0EA" w:rsidR="00C7678F" w:rsidRPr="004072BD" w:rsidRDefault="00DA4262" w:rsidP="004072BD">
      <w:pPr>
        <w:rPr>
          <w:rFonts w:ascii="Arial" w:hAnsi="Arial" w:cs="Arial"/>
          <w:lang w:val="el-GR"/>
        </w:rPr>
      </w:pPr>
      <w:r w:rsidRPr="004072BD">
        <w:rPr>
          <w:rFonts w:ascii="Arial" w:hAnsi="Arial" w:cs="Arial"/>
          <w:lang w:val="el-GR"/>
        </w:rPr>
        <w:t>6</w:t>
      </w:r>
      <w:r w:rsidR="00E019F3" w:rsidRPr="004072BD">
        <w:rPr>
          <w:rFonts w:ascii="Arial" w:hAnsi="Arial" w:cs="Arial"/>
          <w:lang w:val="el-GR"/>
        </w:rPr>
        <w:t>.</w:t>
      </w:r>
      <w:r w:rsidR="00A11872" w:rsidRPr="004072BD">
        <w:rPr>
          <w:rFonts w:ascii="Arial" w:hAnsi="Arial" w:cs="Arial"/>
          <w:lang w:val="el-GR"/>
        </w:rPr>
        <w:t>2</w:t>
      </w:r>
      <w:r w:rsidR="00E019F3" w:rsidRPr="004072BD">
        <w:rPr>
          <w:rFonts w:ascii="Arial" w:hAnsi="Arial" w:cs="Arial"/>
          <w:lang w:val="el-GR"/>
        </w:rPr>
        <w:t>.202</w:t>
      </w:r>
      <w:r w:rsidR="00A11872" w:rsidRPr="004072BD">
        <w:rPr>
          <w:rFonts w:ascii="Arial" w:hAnsi="Arial" w:cs="Arial"/>
          <w:lang w:val="el-GR"/>
        </w:rPr>
        <w:t>5</w:t>
      </w:r>
    </w:p>
    <w:p w14:paraId="4F462E5E" w14:textId="606238B4" w:rsidR="00775EC8" w:rsidRPr="004072BD" w:rsidRDefault="00775EC8" w:rsidP="004072BD">
      <w:pPr>
        <w:rPr>
          <w:rFonts w:ascii="Arial" w:hAnsi="Arial" w:cs="Arial"/>
          <w:lang w:val="el-GR"/>
        </w:rPr>
      </w:pPr>
      <w:r w:rsidRPr="004072BD">
        <w:rPr>
          <w:rFonts w:ascii="Arial" w:hAnsi="Arial" w:cs="Arial"/>
          <w:color w:val="FF0000"/>
          <w:lang w:val="el-GR"/>
        </w:rPr>
        <w:t xml:space="preserve">                              </w:t>
      </w:r>
      <w:r w:rsidR="000003A9" w:rsidRPr="004072BD">
        <w:rPr>
          <w:rFonts w:ascii="Arial" w:hAnsi="Arial" w:cs="Arial"/>
          <w:color w:val="FF0000"/>
          <w:lang w:val="el-GR"/>
        </w:rPr>
        <w:tab/>
      </w:r>
      <w:r w:rsidRPr="004072BD">
        <w:rPr>
          <w:rFonts w:ascii="Arial" w:hAnsi="Arial" w:cs="Arial"/>
          <w:color w:val="FF0000"/>
          <w:lang w:val="el-GR"/>
        </w:rPr>
        <w:t xml:space="preserve">               </w:t>
      </w:r>
      <w:r w:rsidR="000003A9" w:rsidRPr="004072BD">
        <w:rPr>
          <w:rFonts w:ascii="Arial" w:hAnsi="Arial" w:cs="Arial"/>
          <w:color w:val="FF0000"/>
          <w:lang w:val="el-GR"/>
        </w:rPr>
        <w:tab/>
      </w:r>
      <w:r w:rsidR="000003A9" w:rsidRPr="004072BD">
        <w:rPr>
          <w:rFonts w:ascii="Arial" w:hAnsi="Arial" w:cs="Arial"/>
          <w:color w:val="FF0000"/>
          <w:lang w:val="el-GR"/>
        </w:rPr>
        <w:tab/>
      </w:r>
      <w:r w:rsidR="000003A9" w:rsidRPr="004072BD">
        <w:rPr>
          <w:rFonts w:ascii="Arial" w:hAnsi="Arial" w:cs="Arial"/>
          <w:color w:val="FF0000"/>
          <w:lang w:val="el-GR"/>
        </w:rPr>
        <w:tab/>
      </w:r>
      <w:r w:rsidR="000003A9" w:rsidRPr="004072BD">
        <w:rPr>
          <w:rFonts w:ascii="Arial" w:hAnsi="Arial" w:cs="Arial"/>
          <w:color w:val="FF0000"/>
          <w:lang w:val="el-GR"/>
        </w:rPr>
        <w:tab/>
      </w:r>
      <w:r w:rsidRPr="004072BD">
        <w:rPr>
          <w:rFonts w:ascii="Arial" w:hAnsi="Arial" w:cs="Arial"/>
          <w:color w:val="FF0000"/>
          <w:lang w:val="el-GR"/>
        </w:rPr>
        <w:t xml:space="preserve"> </w:t>
      </w:r>
      <w:r w:rsidRPr="004072BD">
        <w:rPr>
          <w:rFonts w:ascii="Arial" w:hAnsi="Arial" w:cs="Arial"/>
          <w:lang w:val="el-GR"/>
        </w:rPr>
        <w:t>ΤΜΗΜΑ ΕΠΙΘΕΩΡΗΣΗΣ ΕΡΓΑΣΙΑΣ</w:t>
      </w:r>
    </w:p>
    <w:p w14:paraId="526DBE0A" w14:textId="77777777" w:rsidR="00775EC8" w:rsidRPr="004072BD" w:rsidRDefault="00775EC8" w:rsidP="004072BD">
      <w:pPr>
        <w:ind w:left="4536" w:firstLine="504"/>
        <w:jc w:val="center"/>
        <w:rPr>
          <w:rFonts w:ascii="Arial" w:hAnsi="Arial" w:cs="Arial"/>
          <w:lang w:val="el-GR"/>
        </w:rPr>
      </w:pPr>
      <w:r w:rsidRPr="004072BD">
        <w:rPr>
          <w:rFonts w:ascii="Arial" w:hAnsi="Arial" w:cs="Arial"/>
          <w:lang w:val="el-GR"/>
        </w:rPr>
        <w:t>ΥΠΟΥΡΓΕΙΟ ΕΡΓΑΣΙΑΣ</w:t>
      </w:r>
      <w:r w:rsidR="00E90241" w:rsidRPr="004072BD">
        <w:rPr>
          <w:rFonts w:ascii="Arial" w:hAnsi="Arial" w:cs="Arial"/>
          <w:lang w:val="el-GR"/>
        </w:rPr>
        <w:t xml:space="preserve"> </w:t>
      </w:r>
      <w:r w:rsidRPr="004072BD">
        <w:rPr>
          <w:rFonts w:ascii="Arial" w:hAnsi="Arial" w:cs="Arial"/>
          <w:lang w:val="el-GR"/>
        </w:rPr>
        <w:t>ΚΑΙ ΚΟΙΝΩΝΙΚΩΝ ΑΣΦΑΛΙΣΕΩΝ</w:t>
      </w:r>
    </w:p>
    <w:p w14:paraId="1085706D" w14:textId="77777777" w:rsidR="00D01714" w:rsidRPr="004072BD" w:rsidRDefault="00640B67" w:rsidP="004072BD">
      <w:pPr>
        <w:jc w:val="both"/>
        <w:rPr>
          <w:rFonts w:ascii="Arial" w:hAnsi="Arial" w:cs="Arial"/>
          <w:color w:val="000000"/>
          <w:lang w:val="el-GR"/>
        </w:rPr>
      </w:pPr>
      <w:r w:rsidRPr="004072BD">
        <w:rPr>
          <w:rFonts w:ascii="Arial" w:hAnsi="Arial" w:cs="Arial"/>
          <w:color w:val="000000"/>
          <w:lang w:val="el-GR"/>
        </w:rPr>
        <w:br w:type="page"/>
      </w:r>
      <w:r w:rsidR="00D01714" w:rsidRPr="004072BD">
        <w:rPr>
          <w:rFonts w:ascii="Arial" w:hAnsi="Arial" w:cs="Arial"/>
          <w:color w:val="000000"/>
          <w:lang w:val="el-GR"/>
        </w:rPr>
        <w:lastRenderedPageBreak/>
        <w:t xml:space="preserve"> </w:t>
      </w:r>
    </w:p>
    <w:p w14:paraId="6A36B2A1" w14:textId="3139B104" w:rsidR="00D67D9D" w:rsidRPr="004072BD" w:rsidRDefault="00D67D9D" w:rsidP="004072BD">
      <w:pPr>
        <w:ind w:left="2880" w:firstLine="720"/>
        <w:rPr>
          <w:rFonts w:ascii="Arial" w:hAnsi="Arial" w:cs="Arial"/>
          <w:b/>
          <w:u w:val="single"/>
          <w:lang w:val="el-GR"/>
        </w:rPr>
      </w:pPr>
      <w:r w:rsidRPr="004072BD">
        <w:rPr>
          <w:rFonts w:ascii="Arial" w:hAnsi="Arial" w:cs="Arial"/>
          <w:b/>
          <w:u w:val="single"/>
          <w:lang w:val="el-GR"/>
        </w:rPr>
        <w:t>ΠΙΝΑΚΑΣ</w:t>
      </w:r>
      <w:r w:rsidR="009946A6" w:rsidRPr="004072BD">
        <w:rPr>
          <w:rFonts w:ascii="Arial" w:hAnsi="Arial" w:cs="Arial"/>
          <w:b/>
          <w:u w:val="single"/>
          <w:lang w:val="el-GR"/>
        </w:rPr>
        <w:t xml:space="preserve"> Α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839"/>
        <w:gridCol w:w="6365"/>
      </w:tblGrid>
      <w:tr w:rsidR="00987FFB" w:rsidRPr="004072BD" w14:paraId="7373DDB0" w14:textId="77777777" w:rsidTr="00A11872">
        <w:trPr>
          <w:trHeight w:val="874"/>
        </w:trPr>
        <w:tc>
          <w:tcPr>
            <w:tcW w:w="290" w:type="pct"/>
          </w:tcPr>
          <w:p w14:paraId="5123239D" w14:textId="4E885F44" w:rsidR="00DE6F73" w:rsidRPr="004072BD" w:rsidRDefault="00DE6F73" w:rsidP="004072BD">
            <w:pPr>
              <w:jc w:val="center"/>
              <w:rPr>
                <w:rFonts w:ascii="Arial" w:hAnsi="Arial" w:cs="Arial"/>
                <w:b/>
                <w:spacing w:val="-4"/>
                <w:lang w:val="el-GR"/>
              </w:rPr>
            </w:pPr>
            <w:r w:rsidRPr="004072BD">
              <w:rPr>
                <w:rFonts w:ascii="Arial" w:hAnsi="Arial" w:cs="Arial"/>
                <w:b/>
                <w:spacing w:val="-4"/>
                <w:lang w:val="el-GR"/>
              </w:rPr>
              <w:t>α/α</w:t>
            </w:r>
          </w:p>
        </w:tc>
        <w:tc>
          <w:tcPr>
            <w:tcW w:w="1453" w:type="pct"/>
          </w:tcPr>
          <w:p w14:paraId="09F45133" w14:textId="39DC3D29" w:rsidR="00DE6F73" w:rsidRPr="004072BD" w:rsidRDefault="00DE6F73" w:rsidP="004072BD">
            <w:pPr>
              <w:jc w:val="center"/>
              <w:rPr>
                <w:rFonts w:ascii="Arial" w:hAnsi="Arial" w:cs="Arial"/>
                <w:b/>
                <w:spacing w:val="-4"/>
                <w:lang w:val="el-GR"/>
              </w:rPr>
            </w:pPr>
            <w:r w:rsidRPr="004072BD">
              <w:rPr>
                <w:rFonts w:ascii="Arial" w:hAnsi="Arial" w:cs="Arial"/>
                <w:b/>
                <w:spacing w:val="-4"/>
                <w:lang w:val="el-GR"/>
              </w:rPr>
              <w:t>Είδος / Κωδικός μη  συμμορφούμενου προϊόντος</w:t>
            </w:r>
          </w:p>
          <w:p w14:paraId="7CDBBF88" w14:textId="77777777" w:rsidR="00DE6F73" w:rsidRPr="004072BD" w:rsidRDefault="00DE6F73" w:rsidP="004072BD">
            <w:pPr>
              <w:jc w:val="center"/>
              <w:rPr>
                <w:rFonts w:ascii="Arial" w:hAnsi="Arial" w:cs="Arial"/>
                <w:b/>
                <w:spacing w:val="-4"/>
                <w:lang w:val="el-GR"/>
              </w:rPr>
            </w:pPr>
            <w:r w:rsidRPr="004072BD">
              <w:rPr>
                <w:rFonts w:ascii="Arial" w:hAnsi="Arial" w:cs="Arial"/>
                <w:b/>
                <w:spacing w:val="-4"/>
                <w:lang w:val="el-GR"/>
              </w:rPr>
              <w:t xml:space="preserve"> </w:t>
            </w:r>
          </w:p>
        </w:tc>
        <w:tc>
          <w:tcPr>
            <w:tcW w:w="3257" w:type="pct"/>
          </w:tcPr>
          <w:p w14:paraId="154FB27B" w14:textId="77777777" w:rsidR="00DE6F73" w:rsidRPr="004072BD" w:rsidRDefault="00DE6F73" w:rsidP="004072BD">
            <w:pPr>
              <w:jc w:val="center"/>
              <w:rPr>
                <w:rFonts w:ascii="Arial" w:hAnsi="Arial" w:cs="Arial"/>
                <w:b/>
                <w:spacing w:val="-4"/>
                <w:lang w:val="el-GR"/>
              </w:rPr>
            </w:pPr>
          </w:p>
          <w:p w14:paraId="2D7EC5B8" w14:textId="280B3881" w:rsidR="00DE6F73" w:rsidRPr="004072BD" w:rsidRDefault="00DE6F73" w:rsidP="004072BD">
            <w:pPr>
              <w:jc w:val="center"/>
              <w:rPr>
                <w:rFonts w:ascii="Arial" w:hAnsi="Arial" w:cs="Arial"/>
                <w:b/>
                <w:spacing w:val="-4"/>
                <w:lang w:val="el-GR"/>
              </w:rPr>
            </w:pPr>
            <w:r w:rsidRPr="004072BD">
              <w:rPr>
                <w:rFonts w:ascii="Arial" w:hAnsi="Arial" w:cs="Arial"/>
                <w:b/>
                <w:spacing w:val="-4"/>
                <w:lang w:val="el-GR"/>
              </w:rPr>
              <w:t xml:space="preserve">Φωτογραφία </w:t>
            </w:r>
          </w:p>
        </w:tc>
      </w:tr>
      <w:tr w:rsidR="00987FFB" w:rsidRPr="004072BD" w14:paraId="73E58780" w14:textId="77777777" w:rsidTr="00370340">
        <w:trPr>
          <w:trHeight w:val="1499"/>
        </w:trPr>
        <w:tc>
          <w:tcPr>
            <w:tcW w:w="290" w:type="pct"/>
          </w:tcPr>
          <w:p w14:paraId="1EE7CB80" w14:textId="541C5184" w:rsidR="00DE6F73" w:rsidRPr="004072BD" w:rsidRDefault="00ED2B4B" w:rsidP="004072BD">
            <w:pPr>
              <w:jc w:val="center"/>
              <w:rPr>
                <w:rFonts w:ascii="Arial" w:hAnsi="Arial" w:cs="Arial"/>
                <w:b/>
                <w:bCs/>
                <w:spacing w:val="-4"/>
                <w:lang w:val="el-GR"/>
              </w:rPr>
            </w:pPr>
            <w:r w:rsidRPr="004072BD">
              <w:rPr>
                <w:rFonts w:ascii="Arial" w:hAnsi="Arial" w:cs="Arial"/>
                <w:b/>
                <w:bCs/>
                <w:spacing w:val="-4"/>
                <w:lang w:val="el-GR"/>
              </w:rPr>
              <w:t>1</w:t>
            </w:r>
          </w:p>
        </w:tc>
        <w:tc>
          <w:tcPr>
            <w:tcW w:w="1453" w:type="pct"/>
          </w:tcPr>
          <w:p w14:paraId="5FDCC2F7" w14:textId="0666AD8C" w:rsidR="00DE6F73" w:rsidRPr="004072BD" w:rsidRDefault="00987FFB" w:rsidP="004072BD">
            <w:pPr>
              <w:jc w:val="center"/>
              <w:rPr>
                <w:rFonts w:ascii="Arial" w:hAnsi="Arial" w:cs="Arial"/>
                <w:b/>
                <w:bCs/>
                <w:spacing w:val="-4"/>
                <w:lang w:val="el-GR"/>
              </w:rPr>
            </w:pPr>
            <w:r w:rsidRPr="004072BD">
              <w:rPr>
                <w:rFonts w:ascii="Arial" w:hAnsi="Arial" w:cs="Arial"/>
                <w:b/>
                <w:bCs/>
                <w:spacing w:val="-4"/>
                <w:lang w:val="el-GR"/>
              </w:rPr>
              <w:t>Κούκλα</w:t>
            </w:r>
          </w:p>
          <w:p w14:paraId="4760379A" w14:textId="40B0F611" w:rsidR="00DE6F73" w:rsidRPr="004072BD" w:rsidRDefault="00DE6F73" w:rsidP="004072BD">
            <w:pPr>
              <w:jc w:val="center"/>
              <w:rPr>
                <w:rFonts w:ascii="Arial" w:hAnsi="Arial" w:cs="Arial"/>
                <w:b/>
                <w:bCs/>
                <w:spacing w:val="-4"/>
                <w:lang w:val="el-GR"/>
              </w:rPr>
            </w:pPr>
            <w:proofErr w:type="spellStart"/>
            <w:r w:rsidRPr="004072BD">
              <w:rPr>
                <w:rFonts w:ascii="Arial" w:hAnsi="Arial" w:cs="Arial"/>
                <w:b/>
                <w:bCs/>
                <w:spacing w:val="-4"/>
                <w:lang w:val="el-GR"/>
              </w:rPr>
              <w:t>Barcode</w:t>
            </w:r>
            <w:proofErr w:type="spellEnd"/>
            <w:r w:rsidRPr="004072BD">
              <w:rPr>
                <w:rFonts w:ascii="Arial" w:hAnsi="Arial" w:cs="Arial"/>
                <w:b/>
                <w:bCs/>
                <w:spacing w:val="-4"/>
                <w:lang w:val="el-GR"/>
              </w:rPr>
              <w:t xml:space="preserve"> </w:t>
            </w:r>
          </w:p>
          <w:p w14:paraId="3E635D54" w14:textId="4A9776B2" w:rsidR="00DE6F73" w:rsidRPr="004072BD" w:rsidRDefault="00987FFB" w:rsidP="004072BD">
            <w:pPr>
              <w:jc w:val="center"/>
              <w:rPr>
                <w:rFonts w:ascii="Arial" w:hAnsi="Arial" w:cs="Arial"/>
                <w:color w:val="FF0000"/>
              </w:rPr>
            </w:pPr>
            <w:r w:rsidRPr="004072BD">
              <w:rPr>
                <w:rFonts w:ascii="Arial" w:hAnsi="Arial" w:cs="Arial"/>
                <w:b/>
                <w:bCs/>
                <w:spacing w:val="-4"/>
                <w:lang w:val="el-GR"/>
              </w:rPr>
              <w:t>6991203218030</w:t>
            </w:r>
          </w:p>
        </w:tc>
        <w:tc>
          <w:tcPr>
            <w:tcW w:w="3257" w:type="pct"/>
          </w:tcPr>
          <w:p w14:paraId="3C646E3A" w14:textId="3BC149EF" w:rsidR="00DE6F73" w:rsidRPr="004072BD" w:rsidRDefault="00987FFB" w:rsidP="004072BD">
            <w:pPr>
              <w:jc w:val="center"/>
              <w:rPr>
                <w:rFonts w:ascii="Arial" w:hAnsi="Arial"/>
                <w:lang w:val="el-GR" w:eastAsia="pl-PL"/>
              </w:rPr>
            </w:pPr>
            <w:r w:rsidRPr="004072BD">
              <w:rPr>
                <w:rFonts w:ascii="Arial" w:hAnsi="Arial"/>
                <w:noProof/>
                <w:lang w:val="el-GR" w:eastAsia="el-GR"/>
              </w:rPr>
              <w:drawing>
                <wp:inline distT="0" distB="0" distL="0" distR="0" wp14:anchorId="15577E73" wp14:editId="754A8891">
                  <wp:extent cx="890270" cy="1475105"/>
                  <wp:effectExtent l="0" t="6668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890270" cy="1475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7FFB" w:rsidRPr="004072BD" w14:paraId="0E48162F" w14:textId="77777777" w:rsidTr="00370340">
        <w:trPr>
          <w:trHeight w:val="1340"/>
        </w:trPr>
        <w:tc>
          <w:tcPr>
            <w:tcW w:w="290" w:type="pct"/>
          </w:tcPr>
          <w:p w14:paraId="0BF61DE4" w14:textId="5D700C8B" w:rsidR="00DE6F73" w:rsidRPr="004072BD" w:rsidRDefault="00ED2B4B" w:rsidP="004072BD">
            <w:pPr>
              <w:jc w:val="center"/>
              <w:rPr>
                <w:rFonts w:ascii="Arial" w:hAnsi="Arial" w:cs="Arial"/>
                <w:b/>
                <w:bCs/>
                <w:spacing w:val="-4"/>
                <w:lang w:val="el-GR"/>
              </w:rPr>
            </w:pPr>
            <w:r w:rsidRPr="004072BD">
              <w:rPr>
                <w:rFonts w:ascii="Arial" w:hAnsi="Arial" w:cs="Arial"/>
                <w:b/>
                <w:bCs/>
                <w:spacing w:val="-4"/>
                <w:lang w:val="el-GR"/>
              </w:rPr>
              <w:t>2</w:t>
            </w:r>
          </w:p>
        </w:tc>
        <w:tc>
          <w:tcPr>
            <w:tcW w:w="1453" w:type="pct"/>
          </w:tcPr>
          <w:p w14:paraId="116FF15C" w14:textId="77777777" w:rsidR="00987FFB" w:rsidRPr="004072BD" w:rsidRDefault="00987FFB" w:rsidP="004072BD">
            <w:pPr>
              <w:jc w:val="center"/>
              <w:rPr>
                <w:rFonts w:ascii="Arial" w:hAnsi="Arial" w:cs="Arial"/>
                <w:b/>
                <w:bCs/>
                <w:spacing w:val="-4"/>
              </w:rPr>
            </w:pPr>
            <w:r w:rsidRPr="004072BD">
              <w:rPr>
                <w:rFonts w:ascii="Arial" w:hAnsi="Arial" w:cs="Arial"/>
                <w:b/>
                <w:bCs/>
                <w:spacing w:val="-4"/>
              </w:rPr>
              <w:t>BATH MAT JING KANG</w:t>
            </w:r>
          </w:p>
          <w:p w14:paraId="5F678D52" w14:textId="01FAE005" w:rsidR="00DE6F73" w:rsidRPr="004072BD" w:rsidRDefault="00DE6F73" w:rsidP="004072BD">
            <w:pPr>
              <w:jc w:val="center"/>
              <w:rPr>
                <w:rFonts w:ascii="Arial" w:hAnsi="Arial" w:cs="Arial"/>
                <w:b/>
                <w:bCs/>
                <w:spacing w:val="-4"/>
              </w:rPr>
            </w:pPr>
            <w:r w:rsidRPr="004072BD">
              <w:rPr>
                <w:rFonts w:ascii="Arial" w:hAnsi="Arial" w:cs="Arial"/>
                <w:b/>
                <w:bCs/>
                <w:spacing w:val="-4"/>
              </w:rPr>
              <w:t xml:space="preserve">Barcode </w:t>
            </w:r>
            <w:r w:rsidR="00987FFB" w:rsidRPr="004072BD">
              <w:rPr>
                <w:rFonts w:ascii="Arial" w:hAnsi="Arial" w:cs="Arial"/>
                <w:b/>
                <w:bCs/>
                <w:spacing w:val="-4"/>
              </w:rPr>
              <w:t>6980054002981</w:t>
            </w:r>
          </w:p>
          <w:p w14:paraId="22A55D4E" w14:textId="77777777" w:rsidR="00DE6F73" w:rsidRPr="004072BD" w:rsidRDefault="00DE6F73" w:rsidP="004072BD">
            <w:pPr>
              <w:jc w:val="center"/>
              <w:rPr>
                <w:rFonts w:ascii="Arial" w:hAnsi="Arial" w:cs="Arial"/>
                <w:b/>
                <w:bCs/>
                <w:spacing w:val="-4"/>
              </w:rPr>
            </w:pPr>
          </w:p>
          <w:p w14:paraId="24451268" w14:textId="77777777" w:rsidR="00DE6F73" w:rsidRPr="004072BD" w:rsidRDefault="00DE6F73" w:rsidP="004072BD">
            <w:pPr>
              <w:jc w:val="center"/>
              <w:rPr>
                <w:rFonts w:ascii="Arial" w:hAnsi="Arial" w:cs="Arial"/>
                <w:b/>
                <w:bCs/>
                <w:spacing w:val="-4"/>
              </w:rPr>
            </w:pPr>
          </w:p>
        </w:tc>
        <w:tc>
          <w:tcPr>
            <w:tcW w:w="3257" w:type="pct"/>
          </w:tcPr>
          <w:p w14:paraId="08DFD702" w14:textId="0976B7BE" w:rsidR="00DE6F73" w:rsidRPr="004072BD" w:rsidRDefault="00987FFB" w:rsidP="004072BD">
            <w:pPr>
              <w:jc w:val="center"/>
              <w:rPr>
                <w:rFonts w:ascii="Arial" w:hAnsi="Arial"/>
                <w:lang w:eastAsia="pl-PL"/>
              </w:rPr>
            </w:pPr>
            <w:r w:rsidRPr="004072BD">
              <w:rPr>
                <w:rFonts w:ascii="Arial" w:hAnsi="Arial"/>
                <w:noProof/>
                <w:lang w:val="el-GR" w:eastAsia="el-GR"/>
              </w:rPr>
              <w:drawing>
                <wp:inline distT="0" distB="0" distL="0" distR="0" wp14:anchorId="6CDC3937" wp14:editId="2F435D14">
                  <wp:extent cx="1471706" cy="805554"/>
                  <wp:effectExtent l="0" t="0" r="0" b="0"/>
                  <wp:docPr id="7" name="Picture 7" descr="N:\TAY\KXP\8-PG\2025\phalates b deigm\poplife\981\IMG20250123120847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:\TAY\KXP\8-PG\2025\phalates b deigm\poplife\981\IMG20250123120847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566" cy="81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7FFB" w:rsidRPr="004072BD" w14:paraId="255B3915" w14:textId="77777777" w:rsidTr="00370340">
        <w:trPr>
          <w:trHeight w:val="1657"/>
        </w:trPr>
        <w:tc>
          <w:tcPr>
            <w:tcW w:w="290" w:type="pct"/>
          </w:tcPr>
          <w:p w14:paraId="2BC1611D" w14:textId="2E9E174D" w:rsidR="00DE6F73" w:rsidRPr="004072BD" w:rsidRDefault="00ED2B4B" w:rsidP="004072BD">
            <w:pPr>
              <w:jc w:val="center"/>
              <w:rPr>
                <w:rFonts w:ascii="Arial" w:hAnsi="Arial" w:cs="Arial"/>
                <w:b/>
                <w:bCs/>
                <w:spacing w:val="-4"/>
                <w:lang w:val="el-GR"/>
              </w:rPr>
            </w:pPr>
            <w:r w:rsidRPr="004072BD">
              <w:rPr>
                <w:rFonts w:ascii="Arial" w:hAnsi="Arial" w:cs="Arial"/>
                <w:b/>
                <w:bCs/>
                <w:spacing w:val="-4"/>
                <w:lang w:val="el-GR"/>
              </w:rPr>
              <w:t>3</w:t>
            </w:r>
          </w:p>
        </w:tc>
        <w:tc>
          <w:tcPr>
            <w:tcW w:w="1453" w:type="pct"/>
          </w:tcPr>
          <w:p w14:paraId="1F317039" w14:textId="77777777" w:rsidR="00987FFB" w:rsidRPr="004072BD" w:rsidRDefault="00987FFB" w:rsidP="004072BD">
            <w:pPr>
              <w:jc w:val="center"/>
              <w:rPr>
                <w:rFonts w:ascii="Arial" w:hAnsi="Arial" w:cs="Arial"/>
                <w:b/>
                <w:bCs/>
                <w:spacing w:val="-4"/>
                <w:lang w:val="el-GR"/>
              </w:rPr>
            </w:pPr>
            <w:r w:rsidRPr="004072BD">
              <w:rPr>
                <w:rFonts w:ascii="Arial" w:hAnsi="Arial" w:cs="Arial"/>
                <w:b/>
                <w:bCs/>
                <w:spacing w:val="-4"/>
                <w:lang w:val="el-GR"/>
              </w:rPr>
              <w:t>BATH MAT YIJU</w:t>
            </w:r>
          </w:p>
          <w:p w14:paraId="2CB5C3F5" w14:textId="061CF00A" w:rsidR="00DE6F73" w:rsidRPr="004072BD" w:rsidRDefault="00DE6F73" w:rsidP="004072BD">
            <w:pPr>
              <w:jc w:val="center"/>
              <w:rPr>
                <w:rFonts w:ascii="Arial" w:hAnsi="Arial" w:cs="Arial"/>
                <w:b/>
                <w:bCs/>
                <w:spacing w:val="-4"/>
                <w:lang w:val="el-GR"/>
              </w:rPr>
            </w:pPr>
            <w:proofErr w:type="spellStart"/>
            <w:r w:rsidRPr="004072BD">
              <w:rPr>
                <w:rFonts w:ascii="Arial" w:hAnsi="Arial" w:cs="Arial"/>
                <w:b/>
                <w:bCs/>
                <w:spacing w:val="-4"/>
                <w:lang w:val="el-GR"/>
              </w:rPr>
              <w:t>Barcode</w:t>
            </w:r>
            <w:proofErr w:type="spellEnd"/>
            <w:r w:rsidRPr="004072BD">
              <w:rPr>
                <w:rFonts w:ascii="Arial" w:hAnsi="Arial" w:cs="Arial"/>
                <w:b/>
                <w:bCs/>
                <w:spacing w:val="-4"/>
                <w:lang w:val="el-GR"/>
              </w:rPr>
              <w:t xml:space="preserve"> </w:t>
            </w:r>
            <w:r w:rsidR="00987FFB" w:rsidRPr="004072BD">
              <w:rPr>
                <w:rFonts w:ascii="Arial" w:hAnsi="Arial" w:cs="Arial"/>
                <w:b/>
                <w:bCs/>
                <w:spacing w:val="-4"/>
                <w:lang w:val="el-GR"/>
              </w:rPr>
              <w:t>6954685987658</w:t>
            </w:r>
          </w:p>
          <w:p w14:paraId="542B6A8A" w14:textId="77777777" w:rsidR="00DE6F73" w:rsidRPr="004072BD" w:rsidRDefault="00DE6F73" w:rsidP="004072BD">
            <w:pPr>
              <w:jc w:val="center"/>
              <w:rPr>
                <w:rFonts w:ascii="Arial" w:hAnsi="Arial" w:cs="Arial"/>
                <w:b/>
                <w:bCs/>
                <w:spacing w:val="-4"/>
                <w:lang w:val="el-GR"/>
              </w:rPr>
            </w:pPr>
          </w:p>
          <w:p w14:paraId="18034F30" w14:textId="77777777" w:rsidR="00DE6F73" w:rsidRPr="004072BD" w:rsidRDefault="00DE6F73" w:rsidP="004072BD">
            <w:pPr>
              <w:jc w:val="center"/>
              <w:rPr>
                <w:rFonts w:ascii="Arial" w:hAnsi="Arial" w:cs="Arial"/>
                <w:b/>
                <w:bCs/>
                <w:spacing w:val="-4"/>
              </w:rPr>
            </w:pPr>
          </w:p>
        </w:tc>
        <w:tc>
          <w:tcPr>
            <w:tcW w:w="3257" w:type="pct"/>
          </w:tcPr>
          <w:p w14:paraId="5201AD1E" w14:textId="2ECC39BC" w:rsidR="00DE6F73" w:rsidRPr="004072BD" w:rsidRDefault="00987FFB" w:rsidP="004072BD">
            <w:pPr>
              <w:jc w:val="center"/>
              <w:rPr>
                <w:rFonts w:ascii="Arial" w:hAnsi="Arial"/>
                <w:noProof/>
                <w:lang w:val="el-GR"/>
              </w:rPr>
            </w:pPr>
            <w:r w:rsidRPr="004072BD">
              <w:rPr>
                <w:rFonts w:ascii="Arial" w:hAnsi="Arial"/>
                <w:noProof/>
                <w:lang w:val="el-GR" w:eastAsia="el-GR"/>
              </w:rPr>
              <w:drawing>
                <wp:inline distT="0" distB="0" distL="0" distR="0" wp14:anchorId="212F8EE2" wp14:editId="1172FBA1">
                  <wp:extent cx="1050071" cy="1400094"/>
                  <wp:effectExtent l="0" t="3492" r="0" b="0"/>
                  <wp:docPr id="10" name="Picture 10" descr="N:\TAY\KXP\8-PG\2025\phalates b deigm\poplife\658\IMG2025012312082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N:\TAY\KXP\8-PG\2025\phalates b deigm\poplife\658\IMG2025012312082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066356" cy="1421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7FFB" w:rsidRPr="004072BD" w14:paraId="427DE50E" w14:textId="77777777" w:rsidTr="00370340">
        <w:trPr>
          <w:trHeight w:val="1324"/>
        </w:trPr>
        <w:tc>
          <w:tcPr>
            <w:tcW w:w="290" w:type="pct"/>
          </w:tcPr>
          <w:p w14:paraId="7719C284" w14:textId="37CA3EF2" w:rsidR="00DE6F73" w:rsidRPr="004072BD" w:rsidRDefault="00ED2B4B" w:rsidP="004072BD">
            <w:pPr>
              <w:jc w:val="center"/>
              <w:rPr>
                <w:rFonts w:ascii="Arial" w:hAnsi="Arial" w:cs="Arial"/>
                <w:b/>
                <w:bCs/>
                <w:spacing w:val="-4"/>
                <w:lang w:val="el-GR"/>
              </w:rPr>
            </w:pPr>
            <w:r w:rsidRPr="004072BD">
              <w:rPr>
                <w:rFonts w:ascii="Arial" w:hAnsi="Arial" w:cs="Arial"/>
                <w:b/>
                <w:bCs/>
                <w:spacing w:val="-4"/>
                <w:lang w:val="el-GR"/>
              </w:rPr>
              <w:t>4</w:t>
            </w:r>
          </w:p>
        </w:tc>
        <w:tc>
          <w:tcPr>
            <w:tcW w:w="1453" w:type="pct"/>
          </w:tcPr>
          <w:p w14:paraId="31B26BC8" w14:textId="77777777" w:rsidR="00DE6F73" w:rsidRPr="004072BD" w:rsidRDefault="00987FFB" w:rsidP="004072BD">
            <w:pPr>
              <w:jc w:val="center"/>
              <w:rPr>
                <w:rFonts w:ascii="Arial" w:hAnsi="Arial" w:cs="Arial"/>
                <w:b/>
                <w:bCs/>
                <w:spacing w:val="-4"/>
                <w:lang w:val="el-GR"/>
              </w:rPr>
            </w:pPr>
            <w:r w:rsidRPr="004072BD">
              <w:rPr>
                <w:rFonts w:ascii="Arial" w:hAnsi="Arial" w:cs="Arial"/>
                <w:b/>
                <w:bCs/>
                <w:spacing w:val="-4"/>
                <w:lang w:val="el-GR"/>
              </w:rPr>
              <w:t>BABAYA SHOES</w:t>
            </w:r>
          </w:p>
          <w:p w14:paraId="68EC1B6D" w14:textId="1917BED3" w:rsidR="00987FFB" w:rsidRPr="004072BD" w:rsidRDefault="00987FFB" w:rsidP="004072BD">
            <w:pPr>
              <w:jc w:val="center"/>
              <w:rPr>
                <w:rFonts w:ascii="Arial" w:hAnsi="Arial" w:cs="Arial"/>
                <w:b/>
                <w:bCs/>
                <w:spacing w:val="-4"/>
              </w:rPr>
            </w:pPr>
            <w:r w:rsidRPr="004072BD">
              <w:rPr>
                <w:rFonts w:ascii="Arial" w:hAnsi="Arial" w:cs="Arial"/>
                <w:b/>
                <w:bCs/>
                <w:spacing w:val="-4"/>
              </w:rPr>
              <w:t>code</w:t>
            </w:r>
          </w:p>
          <w:p w14:paraId="390E3304" w14:textId="2A04B186" w:rsidR="00987FFB" w:rsidRPr="004072BD" w:rsidRDefault="00987FFB" w:rsidP="004072BD">
            <w:pPr>
              <w:jc w:val="center"/>
              <w:rPr>
                <w:rFonts w:ascii="Arial" w:hAnsi="Arial" w:cs="Arial"/>
                <w:b/>
                <w:bCs/>
                <w:spacing w:val="-4"/>
              </w:rPr>
            </w:pPr>
            <w:r w:rsidRPr="004072BD">
              <w:rPr>
                <w:rFonts w:ascii="Arial" w:hAnsi="Arial" w:cs="Arial"/>
                <w:b/>
                <w:bCs/>
                <w:spacing w:val="-4"/>
              </w:rPr>
              <w:t>No:21073</w:t>
            </w:r>
          </w:p>
        </w:tc>
        <w:tc>
          <w:tcPr>
            <w:tcW w:w="3257" w:type="pct"/>
          </w:tcPr>
          <w:p w14:paraId="70C7F7E4" w14:textId="627F6A67" w:rsidR="00DE6F73" w:rsidRPr="004072BD" w:rsidRDefault="00987FFB" w:rsidP="004072BD">
            <w:pPr>
              <w:jc w:val="center"/>
              <w:rPr>
                <w:rFonts w:ascii="Arial" w:hAnsi="Arial"/>
                <w:noProof/>
                <w:lang w:val="el-GR"/>
              </w:rPr>
            </w:pPr>
            <w:r w:rsidRPr="004072BD">
              <w:rPr>
                <w:rFonts w:ascii="Arial" w:hAnsi="Arial"/>
                <w:noProof/>
                <w:lang w:val="el-GR" w:eastAsia="el-GR"/>
              </w:rPr>
              <w:drawing>
                <wp:inline distT="0" distB="0" distL="0" distR="0" wp14:anchorId="54EB6BAF" wp14:editId="08DA0D70">
                  <wp:extent cx="1492250" cy="810562"/>
                  <wp:effectExtent l="0" t="0" r="0" b="8890"/>
                  <wp:docPr id="11" name="Picture 11" descr="N:\TAY\KXP\8-PG\2025\phalates b deigm\100\IMG20240913144201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N:\TAY\KXP\8-PG\2025\phalates b deigm\100\IMG20240913144201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601" cy="82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D2AD76" w14:textId="6C134D47" w:rsidR="009946A6" w:rsidRPr="004072BD" w:rsidRDefault="009946A6" w:rsidP="004072BD">
      <w:pPr>
        <w:rPr>
          <w:rFonts w:ascii="Arial" w:hAnsi="Arial" w:cs="Arial"/>
          <w:b/>
          <w:u w:val="single"/>
          <w:lang w:val="el-GR"/>
        </w:rPr>
      </w:pPr>
    </w:p>
    <w:p w14:paraId="7FEBB386" w14:textId="5112FEB4" w:rsidR="009946A6" w:rsidRPr="004072BD" w:rsidRDefault="009946A6" w:rsidP="004072BD">
      <w:pPr>
        <w:jc w:val="center"/>
        <w:rPr>
          <w:rFonts w:ascii="Arial" w:hAnsi="Arial" w:cs="Arial"/>
          <w:b/>
          <w:u w:val="single"/>
          <w:lang w:val="el-GR"/>
        </w:rPr>
      </w:pPr>
      <w:r w:rsidRPr="004072BD">
        <w:rPr>
          <w:rFonts w:ascii="Arial" w:hAnsi="Arial" w:cs="Arial"/>
          <w:b/>
          <w:u w:val="single"/>
          <w:lang w:val="el-GR"/>
        </w:rPr>
        <w:t xml:space="preserve">ΠΙΝΑΚΑΣ Β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3381"/>
        <w:gridCol w:w="5824"/>
      </w:tblGrid>
      <w:tr w:rsidR="009946A6" w:rsidRPr="004072BD" w14:paraId="470F3A2F" w14:textId="77777777" w:rsidTr="00370340">
        <w:trPr>
          <w:trHeight w:val="874"/>
        </w:trPr>
        <w:tc>
          <w:tcPr>
            <w:tcW w:w="290" w:type="pct"/>
          </w:tcPr>
          <w:p w14:paraId="613049F3" w14:textId="77777777" w:rsidR="009946A6" w:rsidRPr="004072BD" w:rsidRDefault="009946A6" w:rsidP="004072BD">
            <w:pPr>
              <w:jc w:val="center"/>
              <w:rPr>
                <w:rFonts w:ascii="Arial" w:hAnsi="Arial" w:cs="Arial"/>
                <w:b/>
                <w:spacing w:val="-4"/>
                <w:lang w:val="el-GR"/>
              </w:rPr>
            </w:pPr>
            <w:r w:rsidRPr="004072BD">
              <w:rPr>
                <w:rFonts w:ascii="Arial" w:hAnsi="Arial" w:cs="Arial"/>
                <w:b/>
                <w:spacing w:val="-4"/>
                <w:lang w:val="el-GR"/>
              </w:rPr>
              <w:t>α/α</w:t>
            </w:r>
          </w:p>
        </w:tc>
        <w:tc>
          <w:tcPr>
            <w:tcW w:w="1730" w:type="pct"/>
          </w:tcPr>
          <w:p w14:paraId="6506A78D" w14:textId="77777777" w:rsidR="009946A6" w:rsidRPr="004072BD" w:rsidRDefault="009946A6" w:rsidP="004072BD">
            <w:pPr>
              <w:jc w:val="center"/>
              <w:rPr>
                <w:rFonts w:ascii="Arial" w:hAnsi="Arial" w:cs="Arial"/>
                <w:b/>
                <w:spacing w:val="-4"/>
                <w:lang w:val="el-GR"/>
              </w:rPr>
            </w:pPr>
            <w:r w:rsidRPr="004072BD">
              <w:rPr>
                <w:rFonts w:ascii="Arial" w:hAnsi="Arial" w:cs="Arial"/>
                <w:b/>
                <w:spacing w:val="-4"/>
                <w:lang w:val="el-GR"/>
              </w:rPr>
              <w:t xml:space="preserve">Είδος / </w:t>
            </w:r>
          </w:p>
          <w:p w14:paraId="1491E3B8" w14:textId="3EA1ECCF" w:rsidR="009946A6" w:rsidRPr="004072BD" w:rsidRDefault="009946A6" w:rsidP="004072BD">
            <w:pPr>
              <w:jc w:val="center"/>
              <w:rPr>
                <w:rFonts w:ascii="Arial" w:hAnsi="Arial" w:cs="Arial"/>
                <w:b/>
                <w:spacing w:val="-4"/>
                <w:lang w:val="el-GR"/>
              </w:rPr>
            </w:pPr>
            <w:r w:rsidRPr="004072BD">
              <w:rPr>
                <w:rFonts w:ascii="Arial" w:hAnsi="Arial" w:cs="Arial"/>
                <w:b/>
                <w:spacing w:val="-4"/>
                <w:lang w:val="el-GR"/>
              </w:rPr>
              <w:t>Κωδικός μη  συμμορφούμενου προϊόντος</w:t>
            </w:r>
          </w:p>
          <w:p w14:paraId="3BD9C7A9" w14:textId="77777777" w:rsidR="009946A6" w:rsidRPr="004072BD" w:rsidRDefault="009946A6" w:rsidP="004072BD">
            <w:pPr>
              <w:jc w:val="center"/>
              <w:rPr>
                <w:rFonts w:ascii="Arial" w:hAnsi="Arial" w:cs="Arial"/>
                <w:b/>
                <w:spacing w:val="-4"/>
                <w:lang w:val="el-GR"/>
              </w:rPr>
            </w:pPr>
            <w:r w:rsidRPr="004072BD">
              <w:rPr>
                <w:rFonts w:ascii="Arial" w:hAnsi="Arial" w:cs="Arial"/>
                <w:b/>
                <w:spacing w:val="-4"/>
                <w:lang w:val="el-GR"/>
              </w:rPr>
              <w:t xml:space="preserve"> </w:t>
            </w:r>
          </w:p>
        </w:tc>
        <w:tc>
          <w:tcPr>
            <w:tcW w:w="2981" w:type="pct"/>
          </w:tcPr>
          <w:p w14:paraId="2CCD729E" w14:textId="77777777" w:rsidR="009946A6" w:rsidRPr="004072BD" w:rsidRDefault="009946A6" w:rsidP="004072BD">
            <w:pPr>
              <w:jc w:val="center"/>
              <w:rPr>
                <w:rFonts w:ascii="Arial" w:hAnsi="Arial" w:cs="Arial"/>
                <w:b/>
                <w:spacing w:val="-4"/>
                <w:lang w:val="el-GR"/>
              </w:rPr>
            </w:pPr>
          </w:p>
          <w:p w14:paraId="60B2D12B" w14:textId="77777777" w:rsidR="009946A6" w:rsidRPr="004072BD" w:rsidRDefault="009946A6" w:rsidP="004072BD">
            <w:pPr>
              <w:jc w:val="center"/>
              <w:rPr>
                <w:rFonts w:ascii="Arial" w:hAnsi="Arial" w:cs="Arial"/>
                <w:b/>
                <w:spacing w:val="-4"/>
                <w:lang w:val="el-GR"/>
              </w:rPr>
            </w:pPr>
            <w:r w:rsidRPr="004072BD">
              <w:rPr>
                <w:rFonts w:ascii="Arial" w:hAnsi="Arial" w:cs="Arial"/>
                <w:b/>
                <w:spacing w:val="-4"/>
                <w:lang w:val="el-GR"/>
              </w:rPr>
              <w:t xml:space="preserve">Φωτογραφία </w:t>
            </w:r>
          </w:p>
        </w:tc>
      </w:tr>
      <w:tr w:rsidR="009946A6" w:rsidRPr="004072BD" w14:paraId="18381C65" w14:textId="77777777" w:rsidTr="00370340">
        <w:trPr>
          <w:trHeight w:val="1973"/>
        </w:trPr>
        <w:tc>
          <w:tcPr>
            <w:tcW w:w="290" w:type="pct"/>
          </w:tcPr>
          <w:p w14:paraId="2E37F591" w14:textId="77777777" w:rsidR="009946A6" w:rsidRPr="004072BD" w:rsidRDefault="009946A6" w:rsidP="004072BD">
            <w:pPr>
              <w:jc w:val="center"/>
              <w:rPr>
                <w:rFonts w:ascii="Arial" w:hAnsi="Arial" w:cs="Arial"/>
                <w:b/>
                <w:bCs/>
                <w:spacing w:val="-4"/>
                <w:lang w:val="el-GR"/>
              </w:rPr>
            </w:pPr>
            <w:r w:rsidRPr="004072BD">
              <w:rPr>
                <w:rFonts w:ascii="Arial" w:hAnsi="Arial" w:cs="Arial"/>
                <w:b/>
                <w:bCs/>
                <w:spacing w:val="-4"/>
                <w:lang w:val="el-GR"/>
              </w:rPr>
              <w:t>1</w:t>
            </w:r>
          </w:p>
        </w:tc>
        <w:tc>
          <w:tcPr>
            <w:tcW w:w="1730" w:type="pct"/>
          </w:tcPr>
          <w:p w14:paraId="33D48302" w14:textId="3BF378BB" w:rsidR="009946A6" w:rsidRPr="004072BD" w:rsidRDefault="00A11872" w:rsidP="004072BD">
            <w:pPr>
              <w:jc w:val="center"/>
              <w:rPr>
                <w:rFonts w:ascii="Arial" w:hAnsi="Arial" w:cs="Arial"/>
                <w:b/>
                <w:bCs/>
                <w:spacing w:val="-4"/>
                <w:lang w:val="el-GR"/>
              </w:rPr>
            </w:pPr>
            <w:r w:rsidRPr="004072BD">
              <w:rPr>
                <w:rFonts w:ascii="Arial" w:hAnsi="Arial" w:cs="Arial"/>
                <w:b/>
                <w:bCs/>
                <w:spacing w:val="-4"/>
                <w:lang w:val="el-GR"/>
              </w:rPr>
              <w:t>Τιμόνι αυτοκινήτου ΑΜΙΟ</w:t>
            </w:r>
          </w:p>
          <w:p w14:paraId="7AB2BA91" w14:textId="77777777" w:rsidR="009946A6" w:rsidRPr="004072BD" w:rsidRDefault="009946A6" w:rsidP="004072BD">
            <w:pPr>
              <w:jc w:val="center"/>
              <w:rPr>
                <w:rFonts w:ascii="Arial" w:hAnsi="Arial" w:cs="Arial"/>
                <w:b/>
                <w:bCs/>
                <w:spacing w:val="-4"/>
                <w:lang w:val="el-GR"/>
              </w:rPr>
            </w:pPr>
            <w:proofErr w:type="spellStart"/>
            <w:r w:rsidRPr="004072BD">
              <w:rPr>
                <w:rFonts w:ascii="Arial" w:hAnsi="Arial" w:cs="Arial"/>
                <w:b/>
                <w:bCs/>
                <w:spacing w:val="-4"/>
                <w:lang w:val="el-GR"/>
              </w:rPr>
              <w:t>Barcode</w:t>
            </w:r>
            <w:proofErr w:type="spellEnd"/>
            <w:r w:rsidRPr="004072BD">
              <w:rPr>
                <w:rFonts w:ascii="Arial" w:hAnsi="Arial" w:cs="Arial"/>
                <w:b/>
                <w:bCs/>
                <w:spacing w:val="-4"/>
                <w:lang w:val="el-GR"/>
              </w:rPr>
              <w:t xml:space="preserve"> </w:t>
            </w:r>
          </w:p>
          <w:p w14:paraId="35AC3A86" w14:textId="2A006344" w:rsidR="009946A6" w:rsidRPr="004072BD" w:rsidRDefault="00A11872" w:rsidP="004072BD">
            <w:pPr>
              <w:jc w:val="center"/>
              <w:rPr>
                <w:rFonts w:ascii="Arial" w:hAnsi="Arial" w:cs="Arial"/>
                <w:color w:val="FF0000"/>
              </w:rPr>
            </w:pPr>
            <w:r w:rsidRPr="004072BD">
              <w:rPr>
                <w:rFonts w:ascii="Arial" w:hAnsi="Arial" w:cs="Arial"/>
                <w:b/>
              </w:rPr>
              <w:t>5903293013786</w:t>
            </w:r>
          </w:p>
        </w:tc>
        <w:tc>
          <w:tcPr>
            <w:tcW w:w="2981" w:type="pct"/>
          </w:tcPr>
          <w:p w14:paraId="1C91961A" w14:textId="0F170916" w:rsidR="009946A6" w:rsidRPr="004072BD" w:rsidRDefault="00A11872" w:rsidP="004072BD">
            <w:pPr>
              <w:jc w:val="center"/>
              <w:rPr>
                <w:rFonts w:ascii="Arial" w:hAnsi="Arial"/>
                <w:noProof/>
                <w:lang w:val="el-GR" w:eastAsia="pl-PL"/>
              </w:rPr>
            </w:pPr>
            <w:r w:rsidRPr="004072BD">
              <w:rPr>
                <w:rFonts w:ascii="Arial" w:hAnsi="Arial"/>
                <w:noProof/>
                <w:lang w:val="el-GR" w:eastAsia="el-GR"/>
              </w:rPr>
              <w:drawing>
                <wp:inline distT="0" distB="0" distL="0" distR="0" wp14:anchorId="43BF4961" wp14:editId="61CD1916">
                  <wp:extent cx="1194435" cy="1280818"/>
                  <wp:effectExtent l="0" t="0" r="5715" b="0"/>
                  <wp:docPr id="4" name="Picture 4" descr="N:\TAY\KXP\8-PG\2024\PAHs\786\IMG20241030125328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:\TAY\KXP\8-PG\2024\PAHs\786\IMG20241030125328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35" cy="128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8A9765" w14:textId="629CE356" w:rsidR="001D30B7" w:rsidRPr="004072BD" w:rsidRDefault="001D30B7" w:rsidP="004072BD">
      <w:pPr>
        <w:tabs>
          <w:tab w:val="left" w:pos="567"/>
        </w:tabs>
        <w:rPr>
          <w:rFonts w:ascii="Arial" w:hAnsi="Arial" w:cs="Arial"/>
          <w:lang w:val="el-GR"/>
        </w:rPr>
      </w:pPr>
    </w:p>
    <w:sectPr w:rsidR="001D30B7" w:rsidRPr="004072BD" w:rsidSect="0083792E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40" w:code="9"/>
      <w:pgMar w:top="567" w:right="992" w:bottom="1135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54C56" w14:textId="77777777" w:rsidR="00E54490" w:rsidRDefault="00E54490">
      <w:r>
        <w:separator/>
      </w:r>
    </w:p>
  </w:endnote>
  <w:endnote w:type="continuationSeparator" w:id="0">
    <w:p w14:paraId="26E26937" w14:textId="77777777" w:rsidR="00E54490" w:rsidRDefault="00E54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DFB27" w14:textId="77777777" w:rsidR="00DC37C7" w:rsidRDefault="00DC37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827F5" w14:textId="77777777" w:rsidR="00962566" w:rsidRDefault="00962566" w:rsidP="00962566">
    <w:pPr>
      <w:pBdr>
        <w:top w:val="single" w:sz="4" w:space="1" w:color="auto"/>
      </w:pBdr>
      <w:jc w:val="center"/>
      <w:rPr>
        <w:rFonts w:ascii="Arial" w:hAnsi="Arial" w:cs="Arial"/>
        <w:sz w:val="16"/>
        <w:szCs w:val="16"/>
        <w:lang w:val="el-GR"/>
      </w:rPr>
    </w:pPr>
    <w:r>
      <w:rPr>
        <w:rFonts w:ascii="Arial" w:hAnsi="Arial" w:cs="Arial"/>
        <w:sz w:val="16"/>
        <w:szCs w:val="16"/>
        <w:lang w:val="el-GR"/>
      </w:rPr>
      <w:t>Τμήμα Επιθεώρησης Εργασίας, 1493 Λευκωσία</w:t>
    </w:r>
  </w:p>
  <w:p w14:paraId="4431B82C" w14:textId="77777777" w:rsidR="00962566" w:rsidRDefault="00962566" w:rsidP="00962566">
    <w:pPr>
      <w:pBdr>
        <w:top w:val="single" w:sz="4" w:space="1" w:color="auto"/>
      </w:pBdr>
      <w:jc w:val="center"/>
      <w:rPr>
        <w:rFonts w:ascii="Arial" w:hAnsi="Arial" w:cs="Arial"/>
        <w:color w:val="000000"/>
        <w:sz w:val="16"/>
        <w:szCs w:val="16"/>
        <w:lang w:val="el-GR"/>
      </w:rPr>
    </w:pPr>
    <w:proofErr w:type="spellStart"/>
    <w:r>
      <w:rPr>
        <w:rFonts w:ascii="Arial" w:hAnsi="Arial" w:cs="Arial"/>
        <w:sz w:val="16"/>
        <w:szCs w:val="16"/>
        <w:lang w:val="el-GR"/>
      </w:rPr>
      <w:t>Τηλ</w:t>
    </w:r>
    <w:proofErr w:type="spellEnd"/>
    <w:r>
      <w:rPr>
        <w:rFonts w:ascii="Arial" w:hAnsi="Arial" w:cs="Arial"/>
        <w:sz w:val="16"/>
        <w:szCs w:val="16"/>
        <w:lang w:val="el-GR"/>
      </w:rPr>
      <w:t xml:space="preserve">.: 22405623, Φαξ: 22663788, </w:t>
    </w:r>
    <w:r>
      <w:rPr>
        <w:rFonts w:ascii="Arial" w:hAnsi="Arial" w:cs="Arial"/>
        <w:sz w:val="16"/>
        <w:szCs w:val="16"/>
        <w:lang w:val="fr-FR"/>
      </w:rPr>
      <w:t>E</w:t>
    </w:r>
    <w:r>
      <w:rPr>
        <w:rFonts w:ascii="Arial" w:hAnsi="Arial" w:cs="Arial"/>
        <w:sz w:val="16"/>
        <w:szCs w:val="16"/>
        <w:lang w:val="el-GR"/>
      </w:rPr>
      <w:t>-</w:t>
    </w:r>
    <w:r>
      <w:rPr>
        <w:rFonts w:ascii="Arial" w:hAnsi="Arial" w:cs="Arial"/>
        <w:sz w:val="16"/>
        <w:szCs w:val="16"/>
        <w:lang w:val="fr-FR"/>
      </w:rPr>
      <w:t>mail</w:t>
    </w:r>
    <w:r>
      <w:rPr>
        <w:rFonts w:ascii="Arial" w:hAnsi="Arial" w:cs="Arial"/>
        <w:sz w:val="16"/>
        <w:szCs w:val="16"/>
        <w:lang w:val="el-GR"/>
      </w:rPr>
      <w:t xml:space="preserve">: </w:t>
    </w:r>
    <w:r>
      <w:rPr>
        <w:rFonts w:ascii="Arial" w:hAnsi="Arial" w:cs="Arial"/>
        <w:sz w:val="16"/>
        <w:szCs w:val="16"/>
        <w:lang w:val="fr-FR"/>
      </w:rPr>
      <w:t>info</w:t>
    </w:r>
    <w:r>
      <w:rPr>
        <w:rFonts w:ascii="Arial" w:hAnsi="Arial" w:cs="Arial"/>
        <w:sz w:val="16"/>
        <w:szCs w:val="16"/>
        <w:lang w:val="el-GR"/>
      </w:rPr>
      <w:t>@</w:t>
    </w:r>
    <w:r>
      <w:rPr>
        <w:rFonts w:ascii="Arial" w:hAnsi="Arial" w:cs="Arial"/>
        <w:sz w:val="16"/>
        <w:szCs w:val="16"/>
        <w:lang w:val="fr-FR"/>
      </w:rPr>
      <w:t>dli</w:t>
    </w:r>
    <w:r>
      <w:rPr>
        <w:rFonts w:ascii="Arial" w:hAnsi="Arial" w:cs="Arial"/>
        <w:sz w:val="16"/>
        <w:szCs w:val="16"/>
        <w:lang w:val="el-GR"/>
      </w:rPr>
      <w:t>.</w:t>
    </w:r>
    <w:proofErr w:type="spellStart"/>
    <w:r>
      <w:rPr>
        <w:rFonts w:ascii="Arial" w:hAnsi="Arial" w:cs="Arial"/>
        <w:sz w:val="16"/>
        <w:szCs w:val="16"/>
        <w:lang w:val="fr-FR"/>
      </w:rPr>
      <w:t>mlsi</w:t>
    </w:r>
    <w:proofErr w:type="spellEnd"/>
    <w:r>
      <w:rPr>
        <w:rFonts w:ascii="Arial" w:hAnsi="Arial" w:cs="Arial"/>
        <w:sz w:val="16"/>
        <w:szCs w:val="16"/>
        <w:lang w:val="el-GR"/>
      </w:rPr>
      <w:t>.</w:t>
    </w:r>
    <w:proofErr w:type="spellStart"/>
    <w:r>
      <w:rPr>
        <w:rFonts w:ascii="Arial" w:hAnsi="Arial" w:cs="Arial"/>
        <w:sz w:val="16"/>
        <w:szCs w:val="16"/>
        <w:lang w:val="fr-FR"/>
      </w:rPr>
      <w:t>gov</w:t>
    </w:r>
    <w:proofErr w:type="spellEnd"/>
    <w:r>
      <w:rPr>
        <w:rFonts w:ascii="Arial" w:hAnsi="Arial" w:cs="Arial"/>
        <w:sz w:val="16"/>
        <w:szCs w:val="16"/>
        <w:lang w:val="el-GR"/>
      </w:rPr>
      <w:t>.</w:t>
    </w:r>
    <w:proofErr w:type="spellStart"/>
    <w:r>
      <w:rPr>
        <w:rFonts w:ascii="Arial" w:hAnsi="Arial" w:cs="Arial"/>
        <w:sz w:val="16"/>
        <w:szCs w:val="16"/>
        <w:lang w:val="fr-FR"/>
      </w:rPr>
      <w:t>cy</w:t>
    </w:r>
    <w:proofErr w:type="spellEnd"/>
    <w:r>
      <w:rPr>
        <w:rFonts w:ascii="Arial" w:hAnsi="Arial" w:cs="Arial"/>
        <w:sz w:val="16"/>
        <w:szCs w:val="16"/>
        <w:lang w:val="el-GR"/>
      </w:rPr>
      <w:t xml:space="preserve">, Ιστοσελίδα: </w:t>
    </w:r>
    <w:hyperlink r:id="rId1" w:history="1">
      <w:r>
        <w:rPr>
          <w:rStyle w:val="Hyperlink"/>
          <w:rFonts w:ascii="Arial" w:hAnsi="Arial" w:cs="Arial"/>
          <w:color w:val="000000"/>
          <w:sz w:val="16"/>
          <w:szCs w:val="16"/>
          <w:lang w:val="en-GB"/>
        </w:rPr>
        <w:t>www</w:t>
      </w:r>
      <w:r>
        <w:rPr>
          <w:rStyle w:val="Hyperlink"/>
          <w:rFonts w:ascii="Arial" w:hAnsi="Arial" w:cs="Arial"/>
          <w:color w:val="000000"/>
          <w:sz w:val="16"/>
          <w:szCs w:val="16"/>
          <w:lang w:val="el-GR"/>
        </w:rPr>
        <w:t>.</w:t>
      </w:r>
      <w:proofErr w:type="spellStart"/>
      <w:r>
        <w:rPr>
          <w:rStyle w:val="Hyperlink"/>
          <w:rFonts w:ascii="Arial" w:hAnsi="Arial" w:cs="Arial"/>
          <w:color w:val="000000"/>
          <w:sz w:val="16"/>
          <w:szCs w:val="16"/>
          <w:lang w:val="en-GB"/>
        </w:rPr>
        <w:t>mlsi</w:t>
      </w:r>
      <w:proofErr w:type="spellEnd"/>
      <w:r>
        <w:rPr>
          <w:rStyle w:val="Hyperlink"/>
          <w:rFonts w:ascii="Arial" w:hAnsi="Arial" w:cs="Arial"/>
          <w:color w:val="000000"/>
          <w:sz w:val="16"/>
          <w:szCs w:val="16"/>
          <w:lang w:val="el-GR"/>
        </w:rPr>
        <w:t>.</w:t>
      </w:r>
      <w:r>
        <w:rPr>
          <w:rStyle w:val="Hyperlink"/>
          <w:rFonts w:ascii="Arial" w:hAnsi="Arial" w:cs="Arial"/>
          <w:color w:val="000000"/>
          <w:sz w:val="16"/>
          <w:szCs w:val="16"/>
          <w:lang w:val="en-GB"/>
        </w:rPr>
        <w:t>gov</w:t>
      </w:r>
      <w:r>
        <w:rPr>
          <w:rStyle w:val="Hyperlink"/>
          <w:rFonts w:ascii="Arial" w:hAnsi="Arial" w:cs="Arial"/>
          <w:color w:val="000000"/>
          <w:sz w:val="16"/>
          <w:szCs w:val="16"/>
          <w:lang w:val="el-GR"/>
        </w:rPr>
        <w:t>.</w:t>
      </w:r>
      <w:r>
        <w:rPr>
          <w:rStyle w:val="Hyperlink"/>
          <w:rFonts w:ascii="Arial" w:hAnsi="Arial" w:cs="Arial"/>
          <w:color w:val="000000"/>
          <w:sz w:val="16"/>
          <w:szCs w:val="16"/>
          <w:lang w:val="en-GB"/>
        </w:rPr>
        <w:t>cy</w:t>
      </w:r>
      <w:r>
        <w:rPr>
          <w:rStyle w:val="Hyperlink"/>
          <w:rFonts w:ascii="Arial" w:hAnsi="Arial" w:cs="Arial"/>
          <w:color w:val="000000"/>
          <w:sz w:val="16"/>
          <w:szCs w:val="16"/>
          <w:lang w:val="el-GR"/>
        </w:rPr>
        <w:t>/</w:t>
      </w:r>
      <w:r>
        <w:rPr>
          <w:rStyle w:val="Hyperlink"/>
          <w:rFonts w:ascii="Arial" w:hAnsi="Arial" w:cs="Arial"/>
          <w:color w:val="000000"/>
          <w:sz w:val="16"/>
          <w:szCs w:val="16"/>
          <w:lang w:val="en-GB"/>
        </w:rPr>
        <w:t>dli</w:t>
      </w:r>
    </w:hyperlink>
  </w:p>
  <w:p w14:paraId="4273457A" w14:textId="5F2EA898" w:rsidR="00A143D5" w:rsidRPr="00401317" w:rsidRDefault="00A143D5" w:rsidP="008421E6">
    <w:pPr>
      <w:pStyle w:val="Footer"/>
      <w:jc w:val="right"/>
      <w:rPr>
        <w:rFonts w:ascii="Arial" w:hAnsi="Arial" w:cs="Arial"/>
        <w:color w:val="000080"/>
        <w:sz w:val="16"/>
        <w:szCs w:val="16"/>
      </w:rPr>
    </w:pPr>
    <w:r w:rsidRPr="00712AD0">
      <w:rPr>
        <w:rFonts w:ascii="Arial" w:hAnsi="Arial" w:cs="Arial"/>
        <w:color w:val="000080"/>
        <w:sz w:val="16"/>
        <w:szCs w:val="16"/>
      </w:rPr>
      <w:fldChar w:fldCharType="begin"/>
    </w:r>
    <w:r w:rsidRPr="00401317">
      <w:rPr>
        <w:rFonts w:ascii="Arial" w:hAnsi="Arial" w:cs="Arial"/>
        <w:color w:val="000080"/>
        <w:sz w:val="16"/>
        <w:szCs w:val="16"/>
      </w:rPr>
      <w:instrText xml:space="preserve"> </w:instrText>
    </w:r>
    <w:r w:rsidRPr="008972EF">
      <w:rPr>
        <w:rFonts w:ascii="Arial" w:hAnsi="Arial" w:cs="Arial"/>
        <w:color w:val="000080"/>
        <w:sz w:val="16"/>
        <w:szCs w:val="16"/>
      </w:rPr>
      <w:instrText>FILENAME</w:instrText>
    </w:r>
    <w:r w:rsidRPr="00401317">
      <w:rPr>
        <w:rFonts w:ascii="Arial" w:hAnsi="Arial" w:cs="Arial"/>
        <w:color w:val="000080"/>
        <w:sz w:val="16"/>
        <w:szCs w:val="16"/>
      </w:rPr>
      <w:instrText xml:space="preserve"> \</w:instrText>
    </w:r>
    <w:r w:rsidRPr="008972EF">
      <w:rPr>
        <w:rFonts w:ascii="Arial" w:hAnsi="Arial" w:cs="Arial"/>
        <w:color w:val="000080"/>
        <w:sz w:val="16"/>
        <w:szCs w:val="16"/>
      </w:rPr>
      <w:instrText>p</w:instrText>
    </w:r>
    <w:r w:rsidRPr="00401317">
      <w:rPr>
        <w:rFonts w:ascii="Arial" w:hAnsi="Arial" w:cs="Arial"/>
        <w:color w:val="000080"/>
        <w:sz w:val="16"/>
        <w:szCs w:val="16"/>
      </w:rPr>
      <w:instrText xml:space="preserve"> </w:instrText>
    </w:r>
    <w:r w:rsidRPr="00712AD0">
      <w:rPr>
        <w:rFonts w:ascii="Arial" w:hAnsi="Arial" w:cs="Arial"/>
        <w:color w:val="000080"/>
        <w:sz w:val="16"/>
        <w:szCs w:val="16"/>
      </w:rPr>
      <w:fldChar w:fldCharType="separate"/>
    </w:r>
    <w:r w:rsidR="004072BD">
      <w:rPr>
        <w:rFonts w:ascii="Arial" w:hAnsi="Arial" w:cs="Arial"/>
        <w:noProof/>
        <w:color w:val="000080"/>
        <w:sz w:val="16"/>
        <w:szCs w:val="16"/>
      </w:rPr>
      <w:t>Z:\TAY\KXP\Anakoinoseis\2025\20250205_ΚΧΠ03_Phthalates_PAHs_CY.docx</w:t>
    </w:r>
    <w:r w:rsidRPr="00712AD0">
      <w:rPr>
        <w:rFonts w:ascii="Arial" w:hAnsi="Arial" w:cs="Arial"/>
        <w:color w:val="00008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0F89D" w14:textId="77777777" w:rsidR="00DC37C7" w:rsidRDefault="00DC37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944D9" w14:textId="77777777" w:rsidR="00E54490" w:rsidRDefault="00E54490">
      <w:r>
        <w:separator/>
      </w:r>
    </w:p>
  </w:footnote>
  <w:footnote w:type="continuationSeparator" w:id="0">
    <w:p w14:paraId="2D14A8D3" w14:textId="77777777" w:rsidR="00E54490" w:rsidRDefault="00E54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F6A9F" w14:textId="77777777" w:rsidR="00DC37C7" w:rsidRDefault="00DC37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BA073" w14:textId="77777777" w:rsidR="00DC37C7" w:rsidRDefault="00DC37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29F77" w14:textId="77777777" w:rsidR="00DC37C7" w:rsidRDefault="00DC37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42875"/>
    <w:multiLevelType w:val="hybridMultilevel"/>
    <w:tmpl w:val="57943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2642C"/>
    <w:multiLevelType w:val="hybridMultilevel"/>
    <w:tmpl w:val="4BE6428E"/>
    <w:lvl w:ilvl="0" w:tplc="B720FE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B5900A2E">
      <w:start w:val="2"/>
      <w:numFmt w:val="decimal"/>
      <w:lvlText w:val="(%3)"/>
      <w:lvlJc w:val="left"/>
      <w:pPr>
        <w:tabs>
          <w:tab w:val="num" w:pos="3009"/>
        </w:tabs>
        <w:ind w:left="3009" w:hanging="615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2" w15:restartNumberingAfterBreak="0">
    <w:nsid w:val="10776569"/>
    <w:multiLevelType w:val="hybridMultilevel"/>
    <w:tmpl w:val="7B166A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008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92992"/>
    <w:multiLevelType w:val="hybridMultilevel"/>
    <w:tmpl w:val="7B166A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008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9288C"/>
    <w:multiLevelType w:val="hybridMultilevel"/>
    <w:tmpl w:val="8BD4D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B0F42"/>
    <w:multiLevelType w:val="hybridMultilevel"/>
    <w:tmpl w:val="39B2C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D6813"/>
    <w:multiLevelType w:val="hybridMultilevel"/>
    <w:tmpl w:val="D93A0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46CEB"/>
    <w:multiLevelType w:val="hybridMultilevel"/>
    <w:tmpl w:val="946C9D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C1F72"/>
    <w:multiLevelType w:val="hybridMultilevel"/>
    <w:tmpl w:val="EA7E9432"/>
    <w:lvl w:ilvl="0" w:tplc="B43E263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C25941"/>
    <w:multiLevelType w:val="hybridMultilevel"/>
    <w:tmpl w:val="D6E47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E00EA"/>
    <w:multiLevelType w:val="hybridMultilevel"/>
    <w:tmpl w:val="639A7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E4B4D"/>
    <w:multiLevelType w:val="hybridMultilevel"/>
    <w:tmpl w:val="D37CF506"/>
    <w:lvl w:ilvl="0" w:tplc="26D62F6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6B17160"/>
    <w:multiLevelType w:val="hybridMultilevel"/>
    <w:tmpl w:val="4BE6428E"/>
    <w:lvl w:ilvl="0" w:tplc="B720FE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B5900A2E">
      <w:start w:val="2"/>
      <w:numFmt w:val="decimal"/>
      <w:lvlText w:val="(%3)"/>
      <w:lvlJc w:val="left"/>
      <w:pPr>
        <w:tabs>
          <w:tab w:val="num" w:pos="3009"/>
        </w:tabs>
        <w:ind w:left="3009" w:hanging="615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3" w15:restartNumberingAfterBreak="0">
    <w:nsid w:val="36DD755D"/>
    <w:multiLevelType w:val="hybridMultilevel"/>
    <w:tmpl w:val="FFC85EDE"/>
    <w:lvl w:ilvl="0" w:tplc="083074AE">
      <w:start w:val="1"/>
      <w:numFmt w:val="decimal"/>
      <w:lvlText w:val="(%1)"/>
      <w:lvlJc w:val="right"/>
      <w:pPr>
        <w:ind w:left="720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31C46"/>
    <w:multiLevelType w:val="hybridMultilevel"/>
    <w:tmpl w:val="D5F83054"/>
    <w:lvl w:ilvl="0" w:tplc="DEECB7D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0D166E"/>
    <w:multiLevelType w:val="hybridMultilevel"/>
    <w:tmpl w:val="68ECC3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C80B1B"/>
    <w:multiLevelType w:val="singleLevel"/>
    <w:tmpl w:val="C11CD6E2"/>
    <w:name w:val="Tiret 1"/>
    <w:lvl w:ilvl="0">
      <w:start w:val="1"/>
      <w:numFmt w:val="decimal"/>
      <w:pStyle w:val="CharCharChar"/>
      <w:lvlText w:val="%1)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17" w15:restartNumberingAfterBreak="0">
    <w:nsid w:val="40780D1F"/>
    <w:multiLevelType w:val="hybridMultilevel"/>
    <w:tmpl w:val="4BE6428E"/>
    <w:lvl w:ilvl="0" w:tplc="B720FE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B5900A2E">
      <w:start w:val="2"/>
      <w:numFmt w:val="decimal"/>
      <w:lvlText w:val="(%3)"/>
      <w:lvlJc w:val="left"/>
      <w:pPr>
        <w:tabs>
          <w:tab w:val="num" w:pos="3009"/>
        </w:tabs>
        <w:ind w:left="3009" w:hanging="615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8" w15:restartNumberingAfterBreak="0">
    <w:nsid w:val="43777CAF"/>
    <w:multiLevelType w:val="hybridMultilevel"/>
    <w:tmpl w:val="1E8418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3D4B8F"/>
    <w:multiLevelType w:val="hybridMultilevel"/>
    <w:tmpl w:val="BE86A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98424E"/>
    <w:multiLevelType w:val="hybridMultilevel"/>
    <w:tmpl w:val="97EA687C"/>
    <w:lvl w:ilvl="0" w:tplc="DEECB7D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1" w15:restartNumberingAfterBreak="0">
    <w:nsid w:val="564965D6"/>
    <w:multiLevelType w:val="hybridMultilevel"/>
    <w:tmpl w:val="1CCAC4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C25F51"/>
    <w:multiLevelType w:val="hybridMultilevel"/>
    <w:tmpl w:val="EA7E9432"/>
    <w:lvl w:ilvl="0" w:tplc="B43E263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D42C76"/>
    <w:multiLevelType w:val="hybridMultilevel"/>
    <w:tmpl w:val="429A7CD0"/>
    <w:lvl w:ilvl="0" w:tplc="A6FA5A2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797364"/>
    <w:multiLevelType w:val="hybridMultilevel"/>
    <w:tmpl w:val="C9C6605A"/>
    <w:lvl w:ilvl="0" w:tplc="C5B8AE5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5B34A5D"/>
    <w:multiLevelType w:val="hybridMultilevel"/>
    <w:tmpl w:val="19EE4250"/>
    <w:lvl w:ilvl="0" w:tplc="31BE9B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994D90"/>
    <w:multiLevelType w:val="hybridMultilevel"/>
    <w:tmpl w:val="ABEC2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DD7C3B"/>
    <w:multiLevelType w:val="hybridMultilevel"/>
    <w:tmpl w:val="4E98A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E34E58"/>
    <w:multiLevelType w:val="hybridMultilevel"/>
    <w:tmpl w:val="0C4406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C30F7D"/>
    <w:multiLevelType w:val="hybridMultilevel"/>
    <w:tmpl w:val="BFBC17D6"/>
    <w:lvl w:ilvl="0" w:tplc="B720FE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061743">
    <w:abstractNumId w:val="16"/>
  </w:num>
  <w:num w:numId="2" w16cid:durableId="9915229">
    <w:abstractNumId w:val="11"/>
  </w:num>
  <w:num w:numId="3" w16cid:durableId="709836923">
    <w:abstractNumId w:val="1"/>
  </w:num>
  <w:num w:numId="4" w16cid:durableId="586230162">
    <w:abstractNumId w:val="20"/>
  </w:num>
  <w:num w:numId="5" w16cid:durableId="313997785">
    <w:abstractNumId w:val="24"/>
  </w:num>
  <w:num w:numId="6" w16cid:durableId="228079550">
    <w:abstractNumId w:val="14"/>
  </w:num>
  <w:num w:numId="7" w16cid:durableId="1390104968">
    <w:abstractNumId w:val="15"/>
  </w:num>
  <w:num w:numId="8" w16cid:durableId="888878630">
    <w:abstractNumId w:val="18"/>
  </w:num>
  <w:num w:numId="9" w16cid:durableId="129446515">
    <w:abstractNumId w:val="29"/>
  </w:num>
  <w:num w:numId="10" w16cid:durableId="70154031">
    <w:abstractNumId w:val="8"/>
  </w:num>
  <w:num w:numId="11" w16cid:durableId="2102335416">
    <w:abstractNumId w:val="22"/>
  </w:num>
  <w:num w:numId="12" w16cid:durableId="1317102647">
    <w:abstractNumId w:val="2"/>
  </w:num>
  <w:num w:numId="13" w16cid:durableId="71514139">
    <w:abstractNumId w:val="3"/>
  </w:num>
  <w:num w:numId="14" w16cid:durableId="837814195">
    <w:abstractNumId w:val="23"/>
  </w:num>
  <w:num w:numId="15" w16cid:durableId="504325715">
    <w:abstractNumId w:val="0"/>
  </w:num>
  <w:num w:numId="16" w16cid:durableId="1398044085">
    <w:abstractNumId w:val="4"/>
  </w:num>
  <w:num w:numId="17" w16cid:durableId="1612007767">
    <w:abstractNumId w:val="17"/>
  </w:num>
  <w:num w:numId="18" w16cid:durableId="2143955590">
    <w:abstractNumId w:val="19"/>
  </w:num>
  <w:num w:numId="19" w16cid:durableId="559830459">
    <w:abstractNumId w:val="7"/>
  </w:num>
  <w:num w:numId="20" w16cid:durableId="114101630">
    <w:abstractNumId w:val="26"/>
  </w:num>
  <w:num w:numId="21" w16cid:durableId="1239901966">
    <w:abstractNumId w:val="28"/>
  </w:num>
  <w:num w:numId="22" w16cid:durableId="1331372812">
    <w:abstractNumId w:val="10"/>
  </w:num>
  <w:num w:numId="23" w16cid:durableId="1291015948">
    <w:abstractNumId w:val="27"/>
  </w:num>
  <w:num w:numId="24" w16cid:durableId="855463786">
    <w:abstractNumId w:val="6"/>
  </w:num>
  <w:num w:numId="25" w16cid:durableId="771516317">
    <w:abstractNumId w:val="9"/>
  </w:num>
  <w:num w:numId="26" w16cid:durableId="1335762531">
    <w:abstractNumId w:val="12"/>
  </w:num>
  <w:num w:numId="27" w16cid:durableId="1543248225">
    <w:abstractNumId w:val="5"/>
  </w:num>
  <w:num w:numId="28" w16cid:durableId="517230787">
    <w:abstractNumId w:val="13"/>
  </w:num>
  <w:num w:numId="29" w16cid:durableId="1055547378">
    <w:abstractNumId w:val="21"/>
  </w:num>
  <w:num w:numId="30" w16cid:durableId="9721737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654"/>
    <w:rsid w:val="00000272"/>
    <w:rsid w:val="000003A9"/>
    <w:rsid w:val="000009F2"/>
    <w:rsid w:val="0000154D"/>
    <w:rsid w:val="00001CB5"/>
    <w:rsid w:val="00002857"/>
    <w:rsid w:val="00003428"/>
    <w:rsid w:val="0000566B"/>
    <w:rsid w:val="000070EC"/>
    <w:rsid w:val="00007AAC"/>
    <w:rsid w:val="00007F6C"/>
    <w:rsid w:val="00010E9E"/>
    <w:rsid w:val="00011D7A"/>
    <w:rsid w:val="000157AD"/>
    <w:rsid w:val="0001615F"/>
    <w:rsid w:val="000163D0"/>
    <w:rsid w:val="00016C78"/>
    <w:rsid w:val="000202CB"/>
    <w:rsid w:val="00020830"/>
    <w:rsid w:val="00021BB1"/>
    <w:rsid w:val="00023143"/>
    <w:rsid w:val="000232DD"/>
    <w:rsid w:val="00023D3C"/>
    <w:rsid w:val="0002524B"/>
    <w:rsid w:val="00025F3D"/>
    <w:rsid w:val="00027B01"/>
    <w:rsid w:val="000300CF"/>
    <w:rsid w:val="00031A84"/>
    <w:rsid w:val="00032017"/>
    <w:rsid w:val="000327C0"/>
    <w:rsid w:val="00035AFC"/>
    <w:rsid w:val="00035FC9"/>
    <w:rsid w:val="00037728"/>
    <w:rsid w:val="0004081D"/>
    <w:rsid w:val="00041D66"/>
    <w:rsid w:val="00042832"/>
    <w:rsid w:val="0004412D"/>
    <w:rsid w:val="00044AB9"/>
    <w:rsid w:val="00050F87"/>
    <w:rsid w:val="00052A72"/>
    <w:rsid w:val="00053390"/>
    <w:rsid w:val="00054237"/>
    <w:rsid w:val="00054349"/>
    <w:rsid w:val="00054B3D"/>
    <w:rsid w:val="000550D7"/>
    <w:rsid w:val="000556FB"/>
    <w:rsid w:val="00057C29"/>
    <w:rsid w:val="000601E1"/>
    <w:rsid w:val="0006194A"/>
    <w:rsid w:val="00062385"/>
    <w:rsid w:val="0006252C"/>
    <w:rsid w:val="00063896"/>
    <w:rsid w:val="000668BB"/>
    <w:rsid w:val="00066CD5"/>
    <w:rsid w:val="00072D6B"/>
    <w:rsid w:val="00073CC4"/>
    <w:rsid w:val="0007432B"/>
    <w:rsid w:val="0007439B"/>
    <w:rsid w:val="00074DA7"/>
    <w:rsid w:val="00074E64"/>
    <w:rsid w:val="00075159"/>
    <w:rsid w:val="00075981"/>
    <w:rsid w:val="00075D22"/>
    <w:rsid w:val="00075D8F"/>
    <w:rsid w:val="00077341"/>
    <w:rsid w:val="000809AE"/>
    <w:rsid w:val="0008157D"/>
    <w:rsid w:val="00081720"/>
    <w:rsid w:val="0008224A"/>
    <w:rsid w:val="000834D9"/>
    <w:rsid w:val="00083AA4"/>
    <w:rsid w:val="0008430B"/>
    <w:rsid w:val="00084ACD"/>
    <w:rsid w:val="00085773"/>
    <w:rsid w:val="000860F7"/>
    <w:rsid w:val="00090118"/>
    <w:rsid w:val="000909D8"/>
    <w:rsid w:val="00090F34"/>
    <w:rsid w:val="00091077"/>
    <w:rsid w:val="0009147E"/>
    <w:rsid w:val="000914B3"/>
    <w:rsid w:val="00093CAE"/>
    <w:rsid w:val="00094144"/>
    <w:rsid w:val="0009444C"/>
    <w:rsid w:val="000979ED"/>
    <w:rsid w:val="000A012F"/>
    <w:rsid w:val="000A0BA5"/>
    <w:rsid w:val="000A0F5E"/>
    <w:rsid w:val="000A1EF7"/>
    <w:rsid w:val="000A222D"/>
    <w:rsid w:val="000A37B9"/>
    <w:rsid w:val="000A3AAC"/>
    <w:rsid w:val="000A3F66"/>
    <w:rsid w:val="000A6E62"/>
    <w:rsid w:val="000A7B16"/>
    <w:rsid w:val="000B027F"/>
    <w:rsid w:val="000B0993"/>
    <w:rsid w:val="000B0F00"/>
    <w:rsid w:val="000B38B0"/>
    <w:rsid w:val="000B40D6"/>
    <w:rsid w:val="000B524C"/>
    <w:rsid w:val="000B597F"/>
    <w:rsid w:val="000B6B0C"/>
    <w:rsid w:val="000B6F24"/>
    <w:rsid w:val="000B7E41"/>
    <w:rsid w:val="000C0769"/>
    <w:rsid w:val="000C1744"/>
    <w:rsid w:val="000C1F74"/>
    <w:rsid w:val="000C2FD7"/>
    <w:rsid w:val="000C32A4"/>
    <w:rsid w:val="000C6269"/>
    <w:rsid w:val="000C6E89"/>
    <w:rsid w:val="000C777B"/>
    <w:rsid w:val="000D038F"/>
    <w:rsid w:val="000D3DD8"/>
    <w:rsid w:val="000D51D4"/>
    <w:rsid w:val="000D576C"/>
    <w:rsid w:val="000D6362"/>
    <w:rsid w:val="000D7C1A"/>
    <w:rsid w:val="000D7CB4"/>
    <w:rsid w:val="000D7CE4"/>
    <w:rsid w:val="000E0916"/>
    <w:rsid w:val="000E0F5C"/>
    <w:rsid w:val="000E19C4"/>
    <w:rsid w:val="000E2570"/>
    <w:rsid w:val="000E2EDD"/>
    <w:rsid w:val="000E4A18"/>
    <w:rsid w:val="000E4A37"/>
    <w:rsid w:val="000E51D6"/>
    <w:rsid w:val="000E6312"/>
    <w:rsid w:val="000E66F9"/>
    <w:rsid w:val="000E7590"/>
    <w:rsid w:val="000E7807"/>
    <w:rsid w:val="000F0593"/>
    <w:rsid w:val="000F279A"/>
    <w:rsid w:val="000F348D"/>
    <w:rsid w:val="000F4539"/>
    <w:rsid w:val="000F4828"/>
    <w:rsid w:val="000F5454"/>
    <w:rsid w:val="000F5B86"/>
    <w:rsid w:val="000F663D"/>
    <w:rsid w:val="000F6998"/>
    <w:rsid w:val="00100816"/>
    <w:rsid w:val="00100B46"/>
    <w:rsid w:val="00100EB4"/>
    <w:rsid w:val="001017C1"/>
    <w:rsid w:val="00102132"/>
    <w:rsid w:val="00112820"/>
    <w:rsid w:val="00112A43"/>
    <w:rsid w:val="00112BC7"/>
    <w:rsid w:val="001130C6"/>
    <w:rsid w:val="0011337F"/>
    <w:rsid w:val="001143FA"/>
    <w:rsid w:val="0011477B"/>
    <w:rsid w:val="00114A12"/>
    <w:rsid w:val="00116CA9"/>
    <w:rsid w:val="001178B8"/>
    <w:rsid w:val="00117CE5"/>
    <w:rsid w:val="001208DB"/>
    <w:rsid w:val="00120D7B"/>
    <w:rsid w:val="0012130D"/>
    <w:rsid w:val="00121944"/>
    <w:rsid w:val="001224B1"/>
    <w:rsid w:val="0012300E"/>
    <w:rsid w:val="00125603"/>
    <w:rsid w:val="00133774"/>
    <w:rsid w:val="00134517"/>
    <w:rsid w:val="00134B14"/>
    <w:rsid w:val="00136C1B"/>
    <w:rsid w:val="001402AC"/>
    <w:rsid w:val="00141085"/>
    <w:rsid w:val="001422F3"/>
    <w:rsid w:val="00142D33"/>
    <w:rsid w:val="00144EA2"/>
    <w:rsid w:val="001473BE"/>
    <w:rsid w:val="00147DA9"/>
    <w:rsid w:val="00150359"/>
    <w:rsid w:val="00150A86"/>
    <w:rsid w:val="00151211"/>
    <w:rsid w:val="001514C7"/>
    <w:rsid w:val="00151B23"/>
    <w:rsid w:val="00153594"/>
    <w:rsid w:val="00153A52"/>
    <w:rsid w:val="0015477B"/>
    <w:rsid w:val="00155121"/>
    <w:rsid w:val="001562CA"/>
    <w:rsid w:val="001563F2"/>
    <w:rsid w:val="00157869"/>
    <w:rsid w:val="00160CEA"/>
    <w:rsid w:val="00161F95"/>
    <w:rsid w:val="00165E94"/>
    <w:rsid w:val="00166446"/>
    <w:rsid w:val="00167381"/>
    <w:rsid w:val="001678E1"/>
    <w:rsid w:val="001709AB"/>
    <w:rsid w:val="00170A86"/>
    <w:rsid w:val="001728AB"/>
    <w:rsid w:val="001729D0"/>
    <w:rsid w:val="00174575"/>
    <w:rsid w:val="001747CD"/>
    <w:rsid w:val="00177477"/>
    <w:rsid w:val="00177767"/>
    <w:rsid w:val="00182284"/>
    <w:rsid w:val="00182D97"/>
    <w:rsid w:val="0018381F"/>
    <w:rsid w:val="001850F4"/>
    <w:rsid w:val="00190AB3"/>
    <w:rsid w:val="00190CB8"/>
    <w:rsid w:val="001912AD"/>
    <w:rsid w:val="001913F1"/>
    <w:rsid w:val="00191AB7"/>
    <w:rsid w:val="00194018"/>
    <w:rsid w:val="0019520C"/>
    <w:rsid w:val="00195806"/>
    <w:rsid w:val="00195C8E"/>
    <w:rsid w:val="00196118"/>
    <w:rsid w:val="0019715F"/>
    <w:rsid w:val="001A04C5"/>
    <w:rsid w:val="001A0F2D"/>
    <w:rsid w:val="001A1248"/>
    <w:rsid w:val="001A18B8"/>
    <w:rsid w:val="001A21B0"/>
    <w:rsid w:val="001A2C56"/>
    <w:rsid w:val="001A383A"/>
    <w:rsid w:val="001A6E14"/>
    <w:rsid w:val="001B168D"/>
    <w:rsid w:val="001B181F"/>
    <w:rsid w:val="001B1BF0"/>
    <w:rsid w:val="001B25B8"/>
    <w:rsid w:val="001B3FA6"/>
    <w:rsid w:val="001B425B"/>
    <w:rsid w:val="001B46FC"/>
    <w:rsid w:val="001B4C78"/>
    <w:rsid w:val="001B5C08"/>
    <w:rsid w:val="001B6DE5"/>
    <w:rsid w:val="001B741F"/>
    <w:rsid w:val="001B7ACF"/>
    <w:rsid w:val="001C049D"/>
    <w:rsid w:val="001C0852"/>
    <w:rsid w:val="001C0A57"/>
    <w:rsid w:val="001C1276"/>
    <w:rsid w:val="001C1948"/>
    <w:rsid w:val="001C4AD7"/>
    <w:rsid w:val="001C54E5"/>
    <w:rsid w:val="001C5FC0"/>
    <w:rsid w:val="001C770A"/>
    <w:rsid w:val="001C774B"/>
    <w:rsid w:val="001D0777"/>
    <w:rsid w:val="001D12BA"/>
    <w:rsid w:val="001D2EEB"/>
    <w:rsid w:val="001D30B7"/>
    <w:rsid w:val="001D3726"/>
    <w:rsid w:val="001D5BF4"/>
    <w:rsid w:val="001D5F3B"/>
    <w:rsid w:val="001D6741"/>
    <w:rsid w:val="001D709E"/>
    <w:rsid w:val="001D7990"/>
    <w:rsid w:val="001D7BA1"/>
    <w:rsid w:val="001E0CE9"/>
    <w:rsid w:val="001E13ED"/>
    <w:rsid w:val="001E15F4"/>
    <w:rsid w:val="001E266C"/>
    <w:rsid w:val="001E27F3"/>
    <w:rsid w:val="001E3443"/>
    <w:rsid w:val="001E38E2"/>
    <w:rsid w:val="001E4C42"/>
    <w:rsid w:val="001E59D4"/>
    <w:rsid w:val="001E5E46"/>
    <w:rsid w:val="001E6D3D"/>
    <w:rsid w:val="001E7869"/>
    <w:rsid w:val="001F0335"/>
    <w:rsid w:val="001F179A"/>
    <w:rsid w:val="001F210B"/>
    <w:rsid w:val="001F2132"/>
    <w:rsid w:val="001F2936"/>
    <w:rsid w:val="001F39B2"/>
    <w:rsid w:val="001F3BE1"/>
    <w:rsid w:val="001F6EBC"/>
    <w:rsid w:val="001F728A"/>
    <w:rsid w:val="001F72A4"/>
    <w:rsid w:val="001F7ECA"/>
    <w:rsid w:val="002033E6"/>
    <w:rsid w:val="0020369D"/>
    <w:rsid w:val="00203994"/>
    <w:rsid w:val="00206138"/>
    <w:rsid w:val="00207035"/>
    <w:rsid w:val="00207230"/>
    <w:rsid w:val="00207890"/>
    <w:rsid w:val="00207A0E"/>
    <w:rsid w:val="00207F25"/>
    <w:rsid w:val="002102B1"/>
    <w:rsid w:val="002107EF"/>
    <w:rsid w:val="00211C38"/>
    <w:rsid w:val="00212DAD"/>
    <w:rsid w:val="002131DD"/>
    <w:rsid w:val="00213DE0"/>
    <w:rsid w:val="00214240"/>
    <w:rsid w:val="00214546"/>
    <w:rsid w:val="002147D8"/>
    <w:rsid w:val="00215222"/>
    <w:rsid w:val="00215D53"/>
    <w:rsid w:val="002171C3"/>
    <w:rsid w:val="00220020"/>
    <w:rsid w:val="002208F6"/>
    <w:rsid w:val="0022489B"/>
    <w:rsid w:val="00227809"/>
    <w:rsid w:val="002300F4"/>
    <w:rsid w:val="002304F8"/>
    <w:rsid w:val="002312BF"/>
    <w:rsid w:val="00231E0E"/>
    <w:rsid w:val="00232008"/>
    <w:rsid w:val="00235E73"/>
    <w:rsid w:val="00240919"/>
    <w:rsid w:val="00240931"/>
    <w:rsid w:val="0024182F"/>
    <w:rsid w:val="00242544"/>
    <w:rsid w:val="00246D7A"/>
    <w:rsid w:val="0024726B"/>
    <w:rsid w:val="00247AAF"/>
    <w:rsid w:val="00251968"/>
    <w:rsid w:val="00251D8A"/>
    <w:rsid w:val="00253478"/>
    <w:rsid w:val="00253542"/>
    <w:rsid w:val="0025381C"/>
    <w:rsid w:val="0025483C"/>
    <w:rsid w:val="00255DEF"/>
    <w:rsid w:val="00256845"/>
    <w:rsid w:val="002569C1"/>
    <w:rsid w:val="0025701A"/>
    <w:rsid w:val="00260C08"/>
    <w:rsid w:val="0026204D"/>
    <w:rsid w:val="002626DB"/>
    <w:rsid w:val="00262DFE"/>
    <w:rsid w:val="00264F39"/>
    <w:rsid w:val="00265373"/>
    <w:rsid w:val="00265AF1"/>
    <w:rsid w:val="00266BD1"/>
    <w:rsid w:val="002700E7"/>
    <w:rsid w:val="00272216"/>
    <w:rsid w:val="0027250C"/>
    <w:rsid w:val="00272816"/>
    <w:rsid w:val="00272AF0"/>
    <w:rsid w:val="00272C2C"/>
    <w:rsid w:val="00272FE9"/>
    <w:rsid w:val="00274B0B"/>
    <w:rsid w:val="00276E44"/>
    <w:rsid w:val="00281274"/>
    <w:rsid w:val="002813B2"/>
    <w:rsid w:val="00281606"/>
    <w:rsid w:val="00281C22"/>
    <w:rsid w:val="00282952"/>
    <w:rsid w:val="00283F18"/>
    <w:rsid w:val="00284572"/>
    <w:rsid w:val="00284C27"/>
    <w:rsid w:val="00284CBD"/>
    <w:rsid w:val="00287218"/>
    <w:rsid w:val="00287B9D"/>
    <w:rsid w:val="00287DC5"/>
    <w:rsid w:val="00291D4E"/>
    <w:rsid w:val="00292AD3"/>
    <w:rsid w:val="00292EE8"/>
    <w:rsid w:val="00292FBC"/>
    <w:rsid w:val="0029381C"/>
    <w:rsid w:val="00293CC4"/>
    <w:rsid w:val="0029537B"/>
    <w:rsid w:val="002970CA"/>
    <w:rsid w:val="002A05C4"/>
    <w:rsid w:val="002A1707"/>
    <w:rsid w:val="002A1996"/>
    <w:rsid w:val="002A1A88"/>
    <w:rsid w:val="002A33F2"/>
    <w:rsid w:val="002A384F"/>
    <w:rsid w:val="002A3AED"/>
    <w:rsid w:val="002A4084"/>
    <w:rsid w:val="002A52BA"/>
    <w:rsid w:val="002A624D"/>
    <w:rsid w:val="002B0034"/>
    <w:rsid w:val="002B1238"/>
    <w:rsid w:val="002B2480"/>
    <w:rsid w:val="002B2C62"/>
    <w:rsid w:val="002B3F7B"/>
    <w:rsid w:val="002B5D18"/>
    <w:rsid w:val="002B7555"/>
    <w:rsid w:val="002C0814"/>
    <w:rsid w:val="002C0974"/>
    <w:rsid w:val="002C09D7"/>
    <w:rsid w:val="002C12A0"/>
    <w:rsid w:val="002C12A9"/>
    <w:rsid w:val="002C1DDC"/>
    <w:rsid w:val="002C39A3"/>
    <w:rsid w:val="002C3FD3"/>
    <w:rsid w:val="002C4657"/>
    <w:rsid w:val="002C6675"/>
    <w:rsid w:val="002C6FA3"/>
    <w:rsid w:val="002C74C8"/>
    <w:rsid w:val="002D18EC"/>
    <w:rsid w:val="002D2886"/>
    <w:rsid w:val="002D7245"/>
    <w:rsid w:val="002E1194"/>
    <w:rsid w:val="002E1864"/>
    <w:rsid w:val="002E2F90"/>
    <w:rsid w:val="002E4777"/>
    <w:rsid w:val="002E625D"/>
    <w:rsid w:val="002E64BF"/>
    <w:rsid w:val="002E6982"/>
    <w:rsid w:val="002E7100"/>
    <w:rsid w:val="002E711B"/>
    <w:rsid w:val="002F02B5"/>
    <w:rsid w:val="002F17D5"/>
    <w:rsid w:val="002F2FB3"/>
    <w:rsid w:val="002F4161"/>
    <w:rsid w:val="002F49E5"/>
    <w:rsid w:val="002F4F3E"/>
    <w:rsid w:val="002F5348"/>
    <w:rsid w:val="00301E31"/>
    <w:rsid w:val="00302688"/>
    <w:rsid w:val="00302738"/>
    <w:rsid w:val="00302E30"/>
    <w:rsid w:val="00304DDB"/>
    <w:rsid w:val="00305089"/>
    <w:rsid w:val="003052FC"/>
    <w:rsid w:val="00305F7E"/>
    <w:rsid w:val="0031141A"/>
    <w:rsid w:val="00313333"/>
    <w:rsid w:val="003134AC"/>
    <w:rsid w:val="00313B9C"/>
    <w:rsid w:val="00324045"/>
    <w:rsid w:val="00324690"/>
    <w:rsid w:val="0032582E"/>
    <w:rsid w:val="00330230"/>
    <w:rsid w:val="0033071B"/>
    <w:rsid w:val="003310A7"/>
    <w:rsid w:val="0033249D"/>
    <w:rsid w:val="00332813"/>
    <w:rsid w:val="00332F38"/>
    <w:rsid w:val="00333633"/>
    <w:rsid w:val="0033386A"/>
    <w:rsid w:val="0033395B"/>
    <w:rsid w:val="00333CD1"/>
    <w:rsid w:val="00334971"/>
    <w:rsid w:val="0033517A"/>
    <w:rsid w:val="00336872"/>
    <w:rsid w:val="0033722B"/>
    <w:rsid w:val="00337F88"/>
    <w:rsid w:val="00341B41"/>
    <w:rsid w:val="00342F61"/>
    <w:rsid w:val="0034358A"/>
    <w:rsid w:val="003435AA"/>
    <w:rsid w:val="003435CD"/>
    <w:rsid w:val="00344CB3"/>
    <w:rsid w:val="00345314"/>
    <w:rsid w:val="0034532C"/>
    <w:rsid w:val="0034660F"/>
    <w:rsid w:val="0034695D"/>
    <w:rsid w:val="003474A4"/>
    <w:rsid w:val="0034754C"/>
    <w:rsid w:val="00350A08"/>
    <w:rsid w:val="00350FDA"/>
    <w:rsid w:val="003517DA"/>
    <w:rsid w:val="00351A20"/>
    <w:rsid w:val="0035228F"/>
    <w:rsid w:val="00353CC5"/>
    <w:rsid w:val="00353D6C"/>
    <w:rsid w:val="003563BE"/>
    <w:rsid w:val="0035656A"/>
    <w:rsid w:val="003570C6"/>
    <w:rsid w:val="00357D77"/>
    <w:rsid w:val="00360750"/>
    <w:rsid w:val="00361F8A"/>
    <w:rsid w:val="0036333E"/>
    <w:rsid w:val="00363AA8"/>
    <w:rsid w:val="00363BDD"/>
    <w:rsid w:val="003650AF"/>
    <w:rsid w:val="00365243"/>
    <w:rsid w:val="00365CF8"/>
    <w:rsid w:val="003660CB"/>
    <w:rsid w:val="00366266"/>
    <w:rsid w:val="00367900"/>
    <w:rsid w:val="00370340"/>
    <w:rsid w:val="0037163F"/>
    <w:rsid w:val="00372313"/>
    <w:rsid w:val="00373FF1"/>
    <w:rsid w:val="0037438A"/>
    <w:rsid w:val="00374398"/>
    <w:rsid w:val="00374B4A"/>
    <w:rsid w:val="00374DF9"/>
    <w:rsid w:val="003750A9"/>
    <w:rsid w:val="0037526A"/>
    <w:rsid w:val="003754B6"/>
    <w:rsid w:val="003757F4"/>
    <w:rsid w:val="00376022"/>
    <w:rsid w:val="00376028"/>
    <w:rsid w:val="00380236"/>
    <w:rsid w:val="003802EA"/>
    <w:rsid w:val="0038031B"/>
    <w:rsid w:val="00384B18"/>
    <w:rsid w:val="00385F88"/>
    <w:rsid w:val="00386E1F"/>
    <w:rsid w:val="00387780"/>
    <w:rsid w:val="00390587"/>
    <w:rsid w:val="00390908"/>
    <w:rsid w:val="00394889"/>
    <w:rsid w:val="00395336"/>
    <w:rsid w:val="00396B24"/>
    <w:rsid w:val="00397341"/>
    <w:rsid w:val="003A0034"/>
    <w:rsid w:val="003A289A"/>
    <w:rsid w:val="003A290D"/>
    <w:rsid w:val="003A2B22"/>
    <w:rsid w:val="003A3D28"/>
    <w:rsid w:val="003A4968"/>
    <w:rsid w:val="003A52BA"/>
    <w:rsid w:val="003A56EB"/>
    <w:rsid w:val="003A7010"/>
    <w:rsid w:val="003A7E0C"/>
    <w:rsid w:val="003B0956"/>
    <w:rsid w:val="003B0A72"/>
    <w:rsid w:val="003B0BCB"/>
    <w:rsid w:val="003B0E45"/>
    <w:rsid w:val="003B1EC2"/>
    <w:rsid w:val="003B3FF6"/>
    <w:rsid w:val="003B4888"/>
    <w:rsid w:val="003B69CF"/>
    <w:rsid w:val="003B6A10"/>
    <w:rsid w:val="003B6A33"/>
    <w:rsid w:val="003B6F7C"/>
    <w:rsid w:val="003C0748"/>
    <w:rsid w:val="003C296D"/>
    <w:rsid w:val="003C2E2D"/>
    <w:rsid w:val="003C314F"/>
    <w:rsid w:val="003C3712"/>
    <w:rsid w:val="003C6C56"/>
    <w:rsid w:val="003C6E13"/>
    <w:rsid w:val="003D0606"/>
    <w:rsid w:val="003D246F"/>
    <w:rsid w:val="003D2952"/>
    <w:rsid w:val="003D2AAD"/>
    <w:rsid w:val="003D4F28"/>
    <w:rsid w:val="003D59A8"/>
    <w:rsid w:val="003D73B9"/>
    <w:rsid w:val="003D7C95"/>
    <w:rsid w:val="003E000F"/>
    <w:rsid w:val="003E1638"/>
    <w:rsid w:val="003E19DA"/>
    <w:rsid w:val="003E1A97"/>
    <w:rsid w:val="003E2B90"/>
    <w:rsid w:val="003E32AC"/>
    <w:rsid w:val="003E44E2"/>
    <w:rsid w:val="003E4CA4"/>
    <w:rsid w:val="003E5124"/>
    <w:rsid w:val="003E5838"/>
    <w:rsid w:val="003E6F95"/>
    <w:rsid w:val="003F08BF"/>
    <w:rsid w:val="003F0C0A"/>
    <w:rsid w:val="003F1099"/>
    <w:rsid w:val="003F25F3"/>
    <w:rsid w:val="003F3087"/>
    <w:rsid w:val="003F316C"/>
    <w:rsid w:val="003F3EE0"/>
    <w:rsid w:val="003F622A"/>
    <w:rsid w:val="003F6A4A"/>
    <w:rsid w:val="003F7D3D"/>
    <w:rsid w:val="00401317"/>
    <w:rsid w:val="004030AD"/>
    <w:rsid w:val="00403E1F"/>
    <w:rsid w:val="004048DD"/>
    <w:rsid w:val="004069A8"/>
    <w:rsid w:val="004072BD"/>
    <w:rsid w:val="00410259"/>
    <w:rsid w:val="00410CBB"/>
    <w:rsid w:val="004115C0"/>
    <w:rsid w:val="00413761"/>
    <w:rsid w:val="00414780"/>
    <w:rsid w:val="004153DA"/>
    <w:rsid w:val="00416351"/>
    <w:rsid w:val="00416C4A"/>
    <w:rsid w:val="00420A9A"/>
    <w:rsid w:val="004232EE"/>
    <w:rsid w:val="00423A13"/>
    <w:rsid w:val="0042508D"/>
    <w:rsid w:val="0042530A"/>
    <w:rsid w:val="00425EAE"/>
    <w:rsid w:val="00426632"/>
    <w:rsid w:val="00431270"/>
    <w:rsid w:val="004318F8"/>
    <w:rsid w:val="00432238"/>
    <w:rsid w:val="00432EB9"/>
    <w:rsid w:val="0043447A"/>
    <w:rsid w:val="00435BEE"/>
    <w:rsid w:val="0043643A"/>
    <w:rsid w:val="004365EC"/>
    <w:rsid w:val="004365FF"/>
    <w:rsid w:val="00437231"/>
    <w:rsid w:val="004376F1"/>
    <w:rsid w:val="00440F77"/>
    <w:rsid w:val="004414E2"/>
    <w:rsid w:val="00442736"/>
    <w:rsid w:val="00444315"/>
    <w:rsid w:val="00445E3D"/>
    <w:rsid w:val="00447023"/>
    <w:rsid w:val="0044707C"/>
    <w:rsid w:val="00451158"/>
    <w:rsid w:val="00451464"/>
    <w:rsid w:val="00453847"/>
    <w:rsid w:val="00455DDE"/>
    <w:rsid w:val="00456E01"/>
    <w:rsid w:val="00457FA3"/>
    <w:rsid w:val="00460D5C"/>
    <w:rsid w:val="0046129C"/>
    <w:rsid w:val="004615DA"/>
    <w:rsid w:val="004618BB"/>
    <w:rsid w:val="00462701"/>
    <w:rsid w:val="004634CA"/>
    <w:rsid w:val="004634CB"/>
    <w:rsid w:val="00463A11"/>
    <w:rsid w:val="004642B0"/>
    <w:rsid w:val="0046664B"/>
    <w:rsid w:val="0046688D"/>
    <w:rsid w:val="00467C19"/>
    <w:rsid w:val="00471B5C"/>
    <w:rsid w:val="004732F0"/>
    <w:rsid w:val="00473301"/>
    <w:rsid w:val="00473D57"/>
    <w:rsid w:val="00474A4D"/>
    <w:rsid w:val="00476CD2"/>
    <w:rsid w:val="00481092"/>
    <w:rsid w:val="004811AF"/>
    <w:rsid w:val="004840EB"/>
    <w:rsid w:val="00484133"/>
    <w:rsid w:val="00484A33"/>
    <w:rsid w:val="0048614A"/>
    <w:rsid w:val="00486604"/>
    <w:rsid w:val="00487A6A"/>
    <w:rsid w:val="00487D64"/>
    <w:rsid w:val="004902C5"/>
    <w:rsid w:val="00490552"/>
    <w:rsid w:val="0049100C"/>
    <w:rsid w:val="0049151C"/>
    <w:rsid w:val="0049226F"/>
    <w:rsid w:val="00492F3C"/>
    <w:rsid w:val="00493ED8"/>
    <w:rsid w:val="00494596"/>
    <w:rsid w:val="00494DF1"/>
    <w:rsid w:val="0049683B"/>
    <w:rsid w:val="00497F4D"/>
    <w:rsid w:val="004A01E0"/>
    <w:rsid w:val="004A05FD"/>
    <w:rsid w:val="004A13BA"/>
    <w:rsid w:val="004A347A"/>
    <w:rsid w:val="004A451E"/>
    <w:rsid w:val="004A4A9A"/>
    <w:rsid w:val="004A6893"/>
    <w:rsid w:val="004A7B4F"/>
    <w:rsid w:val="004A7B50"/>
    <w:rsid w:val="004B093B"/>
    <w:rsid w:val="004B0E4B"/>
    <w:rsid w:val="004B1147"/>
    <w:rsid w:val="004B19FE"/>
    <w:rsid w:val="004B1AC7"/>
    <w:rsid w:val="004B2603"/>
    <w:rsid w:val="004B32D3"/>
    <w:rsid w:val="004B34CC"/>
    <w:rsid w:val="004B427B"/>
    <w:rsid w:val="004B43F2"/>
    <w:rsid w:val="004B510F"/>
    <w:rsid w:val="004B73A8"/>
    <w:rsid w:val="004B7478"/>
    <w:rsid w:val="004C17AE"/>
    <w:rsid w:val="004C18FE"/>
    <w:rsid w:val="004C1E6B"/>
    <w:rsid w:val="004C25FF"/>
    <w:rsid w:val="004C2CF9"/>
    <w:rsid w:val="004C30B7"/>
    <w:rsid w:val="004C35C6"/>
    <w:rsid w:val="004C3B2A"/>
    <w:rsid w:val="004C411C"/>
    <w:rsid w:val="004C4A00"/>
    <w:rsid w:val="004C4F9A"/>
    <w:rsid w:val="004C6C2D"/>
    <w:rsid w:val="004C7965"/>
    <w:rsid w:val="004D09D1"/>
    <w:rsid w:val="004D4887"/>
    <w:rsid w:val="004D71C6"/>
    <w:rsid w:val="004D7C7A"/>
    <w:rsid w:val="004D7F74"/>
    <w:rsid w:val="004E0246"/>
    <w:rsid w:val="004E12BC"/>
    <w:rsid w:val="004E2432"/>
    <w:rsid w:val="004E2AE4"/>
    <w:rsid w:val="004E3CD2"/>
    <w:rsid w:val="004E3CF5"/>
    <w:rsid w:val="004E3F09"/>
    <w:rsid w:val="004E5166"/>
    <w:rsid w:val="004E5D95"/>
    <w:rsid w:val="004E6196"/>
    <w:rsid w:val="004E6BF1"/>
    <w:rsid w:val="004E73DB"/>
    <w:rsid w:val="004E78C7"/>
    <w:rsid w:val="004F0AB7"/>
    <w:rsid w:val="004F23AA"/>
    <w:rsid w:val="004F2445"/>
    <w:rsid w:val="004F2A50"/>
    <w:rsid w:val="004F3214"/>
    <w:rsid w:val="004F59E2"/>
    <w:rsid w:val="004F5E30"/>
    <w:rsid w:val="004F7A4C"/>
    <w:rsid w:val="005002DA"/>
    <w:rsid w:val="00502118"/>
    <w:rsid w:val="005025DC"/>
    <w:rsid w:val="00503612"/>
    <w:rsid w:val="005038B5"/>
    <w:rsid w:val="005044E4"/>
    <w:rsid w:val="005075CF"/>
    <w:rsid w:val="0050781F"/>
    <w:rsid w:val="00510A55"/>
    <w:rsid w:val="00510BEA"/>
    <w:rsid w:val="005117BB"/>
    <w:rsid w:val="00511B66"/>
    <w:rsid w:val="00512134"/>
    <w:rsid w:val="00512B89"/>
    <w:rsid w:val="00515691"/>
    <w:rsid w:val="00516E7E"/>
    <w:rsid w:val="005172D8"/>
    <w:rsid w:val="00517533"/>
    <w:rsid w:val="00520A90"/>
    <w:rsid w:val="00521577"/>
    <w:rsid w:val="00522009"/>
    <w:rsid w:val="00523422"/>
    <w:rsid w:val="005234FD"/>
    <w:rsid w:val="0052453E"/>
    <w:rsid w:val="00524AA8"/>
    <w:rsid w:val="00525C9D"/>
    <w:rsid w:val="00525CFD"/>
    <w:rsid w:val="00526C8D"/>
    <w:rsid w:val="00526DC6"/>
    <w:rsid w:val="0052730F"/>
    <w:rsid w:val="00527E51"/>
    <w:rsid w:val="005308E2"/>
    <w:rsid w:val="00530A46"/>
    <w:rsid w:val="00533431"/>
    <w:rsid w:val="005334C8"/>
    <w:rsid w:val="00534133"/>
    <w:rsid w:val="00535D4B"/>
    <w:rsid w:val="00537705"/>
    <w:rsid w:val="00537E30"/>
    <w:rsid w:val="00540862"/>
    <w:rsid w:val="00541DAD"/>
    <w:rsid w:val="005426C5"/>
    <w:rsid w:val="00542F8D"/>
    <w:rsid w:val="00543B80"/>
    <w:rsid w:val="005445A1"/>
    <w:rsid w:val="00545173"/>
    <w:rsid w:val="0054693C"/>
    <w:rsid w:val="00552878"/>
    <w:rsid w:val="00552F70"/>
    <w:rsid w:val="00553050"/>
    <w:rsid w:val="00553DC0"/>
    <w:rsid w:val="00553F9F"/>
    <w:rsid w:val="005546FB"/>
    <w:rsid w:val="00555BDE"/>
    <w:rsid w:val="00557C36"/>
    <w:rsid w:val="00560791"/>
    <w:rsid w:val="00560AC8"/>
    <w:rsid w:val="00562A6F"/>
    <w:rsid w:val="0056373C"/>
    <w:rsid w:val="005637BB"/>
    <w:rsid w:val="00563CF6"/>
    <w:rsid w:val="005646B4"/>
    <w:rsid w:val="005646CE"/>
    <w:rsid w:val="005651DE"/>
    <w:rsid w:val="00566AAC"/>
    <w:rsid w:val="005671FD"/>
    <w:rsid w:val="00571639"/>
    <w:rsid w:val="00572BA9"/>
    <w:rsid w:val="00574789"/>
    <w:rsid w:val="00575C35"/>
    <w:rsid w:val="00575E22"/>
    <w:rsid w:val="0057672E"/>
    <w:rsid w:val="0057761A"/>
    <w:rsid w:val="00577CF8"/>
    <w:rsid w:val="00577D75"/>
    <w:rsid w:val="0058026B"/>
    <w:rsid w:val="0058212D"/>
    <w:rsid w:val="005826D8"/>
    <w:rsid w:val="00583094"/>
    <w:rsid w:val="0058397F"/>
    <w:rsid w:val="00583BDC"/>
    <w:rsid w:val="00584808"/>
    <w:rsid w:val="00584E1D"/>
    <w:rsid w:val="00585534"/>
    <w:rsid w:val="00585DEF"/>
    <w:rsid w:val="005867C3"/>
    <w:rsid w:val="005910F2"/>
    <w:rsid w:val="00591A45"/>
    <w:rsid w:val="00591ADD"/>
    <w:rsid w:val="005921C6"/>
    <w:rsid w:val="00592919"/>
    <w:rsid w:val="00592CE2"/>
    <w:rsid w:val="00593FDF"/>
    <w:rsid w:val="00594848"/>
    <w:rsid w:val="00596B56"/>
    <w:rsid w:val="00597B9B"/>
    <w:rsid w:val="005A01D2"/>
    <w:rsid w:val="005A0E58"/>
    <w:rsid w:val="005A1ACE"/>
    <w:rsid w:val="005A1CBD"/>
    <w:rsid w:val="005A2942"/>
    <w:rsid w:val="005A325C"/>
    <w:rsid w:val="005A39E2"/>
    <w:rsid w:val="005A4AC7"/>
    <w:rsid w:val="005A58F9"/>
    <w:rsid w:val="005A5B65"/>
    <w:rsid w:val="005A65E3"/>
    <w:rsid w:val="005B07D7"/>
    <w:rsid w:val="005B19D1"/>
    <w:rsid w:val="005B3C40"/>
    <w:rsid w:val="005B3E19"/>
    <w:rsid w:val="005B4DF1"/>
    <w:rsid w:val="005B6277"/>
    <w:rsid w:val="005C2AAC"/>
    <w:rsid w:val="005C46CD"/>
    <w:rsid w:val="005C5FF0"/>
    <w:rsid w:val="005C6A6D"/>
    <w:rsid w:val="005C6CCF"/>
    <w:rsid w:val="005C7992"/>
    <w:rsid w:val="005C7B52"/>
    <w:rsid w:val="005D0633"/>
    <w:rsid w:val="005D092F"/>
    <w:rsid w:val="005D09AF"/>
    <w:rsid w:val="005D0C47"/>
    <w:rsid w:val="005D0DC5"/>
    <w:rsid w:val="005D0E48"/>
    <w:rsid w:val="005D0EBC"/>
    <w:rsid w:val="005D24C3"/>
    <w:rsid w:val="005D2E21"/>
    <w:rsid w:val="005D45A5"/>
    <w:rsid w:val="005D561C"/>
    <w:rsid w:val="005D5BA5"/>
    <w:rsid w:val="005D68B9"/>
    <w:rsid w:val="005D7E7C"/>
    <w:rsid w:val="005E0B0E"/>
    <w:rsid w:val="005E16B6"/>
    <w:rsid w:val="005E2F7E"/>
    <w:rsid w:val="005E30CD"/>
    <w:rsid w:val="005E3608"/>
    <w:rsid w:val="005E4C68"/>
    <w:rsid w:val="005E7384"/>
    <w:rsid w:val="005F0D53"/>
    <w:rsid w:val="005F0D87"/>
    <w:rsid w:val="005F0E8B"/>
    <w:rsid w:val="005F2543"/>
    <w:rsid w:val="005F2921"/>
    <w:rsid w:val="005F2C0F"/>
    <w:rsid w:val="005F2F44"/>
    <w:rsid w:val="005F48CE"/>
    <w:rsid w:val="00601991"/>
    <w:rsid w:val="00601A13"/>
    <w:rsid w:val="006032D7"/>
    <w:rsid w:val="0060574D"/>
    <w:rsid w:val="00605D84"/>
    <w:rsid w:val="00605EDE"/>
    <w:rsid w:val="00610E91"/>
    <w:rsid w:val="006129A9"/>
    <w:rsid w:val="006146A8"/>
    <w:rsid w:val="0061719A"/>
    <w:rsid w:val="00617993"/>
    <w:rsid w:val="00620295"/>
    <w:rsid w:val="00620728"/>
    <w:rsid w:val="00622DD1"/>
    <w:rsid w:val="00623013"/>
    <w:rsid w:val="00623AC7"/>
    <w:rsid w:val="00623FCC"/>
    <w:rsid w:val="00624A31"/>
    <w:rsid w:val="00624A6D"/>
    <w:rsid w:val="00625E59"/>
    <w:rsid w:val="00631740"/>
    <w:rsid w:val="0063355F"/>
    <w:rsid w:val="00633EE6"/>
    <w:rsid w:val="00634631"/>
    <w:rsid w:val="00634685"/>
    <w:rsid w:val="00636215"/>
    <w:rsid w:val="00636A33"/>
    <w:rsid w:val="00640950"/>
    <w:rsid w:val="00640B67"/>
    <w:rsid w:val="00641021"/>
    <w:rsid w:val="0064123B"/>
    <w:rsid w:val="006412E6"/>
    <w:rsid w:val="00641672"/>
    <w:rsid w:val="00641B28"/>
    <w:rsid w:val="00641DF2"/>
    <w:rsid w:val="00642382"/>
    <w:rsid w:val="006433E8"/>
    <w:rsid w:val="006439D7"/>
    <w:rsid w:val="0064486A"/>
    <w:rsid w:val="00644B8D"/>
    <w:rsid w:val="006452EC"/>
    <w:rsid w:val="00646680"/>
    <w:rsid w:val="00650E61"/>
    <w:rsid w:val="0065323C"/>
    <w:rsid w:val="00653278"/>
    <w:rsid w:val="00653643"/>
    <w:rsid w:val="00653C10"/>
    <w:rsid w:val="0065575D"/>
    <w:rsid w:val="006569AB"/>
    <w:rsid w:val="006570C1"/>
    <w:rsid w:val="00657A3A"/>
    <w:rsid w:val="0066010A"/>
    <w:rsid w:val="0066015F"/>
    <w:rsid w:val="0066051B"/>
    <w:rsid w:val="00662A83"/>
    <w:rsid w:val="00662E00"/>
    <w:rsid w:val="006644F8"/>
    <w:rsid w:val="00664E98"/>
    <w:rsid w:val="006669A3"/>
    <w:rsid w:val="00666BF9"/>
    <w:rsid w:val="00667D8D"/>
    <w:rsid w:val="00670101"/>
    <w:rsid w:val="00670BE3"/>
    <w:rsid w:val="00672048"/>
    <w:rsid w:val="00672D45"/>
    <w:rsid w:val="00673746"/>
    <w:rsid w:val="00673A26"/>
    <w:rsid w:val="00673A4B"/>
    <w:rsid w:val="00677238"/>
    <w:rsid w:val="00677A7B"/>
    <w:rsid w:val="0068012E"/>
    <w:rsid w:val="00680B65"/>
    <w:rsid w:val="00681A9B"/>
    <w:rsid w:val="00682854"/>
    <w:rsid w:val="00682F4E"/>
    <w:rsid w:val="0068438C"/>
    <w:rsid w:val="006847AB"/>
    <w:rsid w:val="006853B5"/>
    <w:rsid w:val="00685402"/>
    <w:rsid w:val="00692D2D"/>
    <w:rsid w:val="00693496"/>
    <w:rsid w:val="00693D38"/>
    <w:rsid w:val="00694729"/>
    <w:rsid w:val="00695A05"/>
    <w:rsid w:val="006960D4"/>
    <w:rsid w:val="00696AE5"/>
    <w:rsid w:val="006A1190"/>
    <w:rsid w:val="006A18C7"/>
    <w:rsid w:val="006A2B8C"/>
    <w:rsid w:val="006A49FA"/>
    <w:rsid w:val="006A4E05"/>
    <w:rsid w:val="006A522B"/>
    <w:rsid w:val="006A547C"/>
    <w:rsid w:val="006A59B0"/>
    <w:rsid w:val="006A636D"/>
    <w:rsid w:val="006A6AE3"/>
    <w:rsid w:val="006A7913"/>
    <w:rsid w:val="006A7B00"/>
    <w:rsid w:val="006A7EAB"/>
    <w:rsid w:val="006B0105"/>
    <w:rsid w:val="006B0396"/>
    <w:rsid w:val="006B0F7C"/>
    <w:rsid w:val="006B26D0"/>
    <w:rsid w:val="006B3288"/>
    <w:rsid w:val="006B3BA3"/>
    <w:rsid w:val="006B4D79"/>
    <w:rsid w:val="006B5CA4"/>
    <w:rsid w:val="006B6B94"/>
    <w:rsid w:val="006B70A7"/>
    <w:rsid w:val="006B7281"/>
    <w:rsid w:val="006B7554"/>
    <w:rsid w:val="006B77A9"/>
    <w:rsid w:val="006B7E5F"/>
    <w:rsid w:val="006C0858"/>
    <w:rsid w:val="006C0930"/>
    <w:rsid w:val="006C0F1C"/>
    <w:rsid w:val="006C1498"/>
    <w:rsid w:val="006C2182"/>
    <w:rsid w:val="006C2CC0"/>
    <w:rsid w:val="006C2D1F"/>
    <w:rsid w:val="006C3C85"/>
    <w:rsid w:val="006C54E7"/>
    <w:rsid w:val="006C551C"/>
    <w:rsid w:val="006C56DA"/>
    <w:rsid w:val="006C586E"/>
    <w:rsid w:val="006C5DAE"/>
    <w:rsid w:val="006C5E99"/>
    <w:rsid w:val="006C69CE"/>
    <w:rsid w:val="006C6F14"/>
    <w:rsid w:val="006D0335"/>
    <w:rsid w:val="006D11B8"/>
    <w:rsid w:val="006D3DAC"/>
    <w:rsid w:val="006D4405"/>
    <w:rsid w:val="006D6834"/>
    <w:rsid w:val="006D70BD"/>
    <w:rsid w:val="006D79BA"/>
    <w:rsid w:val="006E0498"/>
    <w:rsid w:val="006E14EE"/>
    <w:rsid w:val="006E2E72"/>
    <w:rsid w:val="006E358B"/>
    <w:rsid w:val="006E3F55"/>
    <w:rsid w:val="006E4727"/>
    <w:rsid w:val="006E5F97"/>
    <w:rsid w:val="006E669C"/>
    <w:rsid w:val="006E682B"/>
    <w:rsid w:val="006E726D"/>
    <w:rsid w:val="006E78A2"/>
    <w:rsid w:val="006F10CF"/>
    <w:rsid w:val="006F3DB4"/>
    <w:rsid w:val="006F4A5F"/>
    <w:rsid w:val="006F5E85"/>
    <w:rsid w:val="006F63D8"/>
    <w:rsid w:val="006F7666"/>
    <w:rsid w:val="006F76CF"/>
    <w:rsid w:val="00700899"/>
    <w:rsid w:val="00700A28"/>
    <w:rsid w:val="00701F35"/>
    <w:rsid w:val="00702111"/>
    <w:rsid w:val="00702454"/>
    <w:rsid w:val="007024F7"/>
    <w:rsid w:val="00703935"/>
    <w:rsid w:val="00703F0A"/>
    <w:rsid w:val="0070688B"/>
    <w:rsid w:val="00706950"/>
    <w:rsid w:val="00710ADE"/>
    <w:rsid w:val="00710B26"/>
    <w:rsid w:val="007114F4"/>
    <w:rsid w:val="00712AD0"/>
    <w:rsid w:val="00712CD0"/>
    <w:rsid w:val="00712F9D"/>
    <w:rsid w:val="00713C62"/>
    <w:rsid w:val="007144AA"/>
    <w:rsid w:val="0071585A"/>
    <w:rsid w:val="00716B19"/>
    <w:rsid w:val="0071723C"/>
    <w:rsid w:val="00720000"/>
    <w:rsid w:val="007203EF"/>
    <w:rsid w:val="00720890"/>
    <w:rsid w:val="00720B2B"/>
    <w:rsid w:val="00721499"/>
    <w:rsid w:val="00721FE2"/>
    <w:rsid w:val="0072261F"/>
    <w:rsid w:val="007229DB"/>
    <w:rsid w:val="007231FB"/>
    <w:rsid w:val="00723D13"/>
    <w:rsid w:val="00724051"/>
    <w:rsid w:val="007265D6"/>
    <w:rsid w:val="00727E7E"/>
    <w:rsid w:val="00730F3F"/>
    <w:rsid w:val="007318C0"/>
    <w:rsid w:val="00731C73"/>
    <w:rsid w:val="00731D19"/>
    <w:rsid w:val="0073274A"/>
    <w:rsid w:val="00733096"/>
    <w:rsid w:val="007335EE"/>
    <w:rsid w:val="00733911"/>
    <w:rsid w:val="007353A5"/>
    <w:rsid w:val="00740374"/>
    <w:rsid w:val="007437BA"/>
    <w:rsid w:val="00744BCE"/>
    <w:rsid w:val="007454C6"/>
    <w:rsid w:val="007476E4"/>
    <w:rsid w:val="007519BD"/>
    <w:rsid w:val="00752441"/>
    <w:rsid w:val="007532F3"/>
    <w:rsid w:val="0075469C"/>
    <w:rsid w:val="0075579D"/>
    <w:rsid w:val="00756679"/>
    <w:rsid w:val="00756C5E"/>
    <w:rsid w:val="0075710C"/>
    <w:rsid w:val="007628FA"/>
    <w:rsid w:val="00762A3D"/>
    <w:rsid w:val="0076333F"/>
    <w:rsid w:val="007637A9"/>
    <w:rsid w:val="00765851"/>
    <w:rsid w:val="00765917"/>
    <w:rsid w:val="007666AC"/>
    <w:rsid w:val="00767609"/>
    <w:rsid w:val="007710B9"/>
    <w:rsid w:val="00771C1D"/>
    <w:rsid w:val="00771D3B"/>
    <w:rsid w:val="00772F06"/>
    <w:rsid w:val="00775EC8"/>
    <w:rsid w:val="00776161"/>
    <w:rsid w:val="00777907"/>
    <w:rsid w:val="00777B8A"/>
    <w:rsid w:val="00777E4F"/>
    <w:rsid w:val="007804E9"/>
    <w:rsid w:val="007807E9"/>
    <w:rsid w:val="00781074"/>
    <w:rsid w:val="00782413"/>
    <w:rsid w:val="00782A60"/>
    <w:rsid w:val="00784011"/>
    <w:rsid w:val="00785758"/>
    <w:rsid w:val="00787C8A"/>
    <w:rsid w:val="00787D32"/>
    <w:rsid w:val="00790061"/>
    <w:rsid w:val="00790812"/>
    <w:rsid w:val="007926AE"/>
    <w:rsid w:val="007A00AD"/>
    <w:rsid w:val="007A3887"/>
    <w:rsid w:val="007A399A"/>
    <w:rsid w:val="007A56C3"/>
    <w:rsid w:val="007A5ACD"/>
    <w:rsid w:val="007A6576"/>
    <w:rsid w:val="007A68F8"/>
    <w:rsid w:val="007A7E0F"/>
    <w:rsid w:val="007B1BE7"/>
    <w:rsid w:val="007B36D2"/>
    <w:rsid w:val="007B3FFD"/>
    <w:rsid w:val="007B4493"/>
    <w:rsid w:val="007B4C26"/>
    <w:rsid w:val="007B6389"/>
    <w:rsid w:val="007B69C3"/>
    <w:rsid w:val="007B6BAF"/>
    <w:rsid w:val="007B7C1F"/>
    <w:rsid w:val="007C06AB"/>
    <w:rsid w:val="007C150E"/>
    <w:rsid w:val="007C16A8"/>
    <w:rsid w:val="007C323D"/>
    <w:rsid w:val="007C3336"/>
    <w:rsid w:val="007C3F83"/>
    <w:rsid w:val="007C57DD"/>
    <w:rsid w:val="007C5A6E"/>
    <w:rsid w:val="007C6249"/>
    <w:rsid w:val="007C62C5"/>
    <w:rsid w:val="007C66F7"/>
    <w:rsid w:val="007C698F"/>
    <w:rsid w:val="007C749F"/>
    <w:rsid w:val="007C7A00"/>
    <w:rsid w:val="007D09DA"/>
    <w:rsid w:val="007D1801"/>
    <w:rsid w:val="007D1814"/>
    <w:rsid w:val="007D285E"/>
    <w:rsid w:val="007D32C7"/>
    <w:rsid w:val="007D3395"/>
    <w:rsid w:val="007D4D54"/>
    <w:rsid w:val="007D68BB"/>
    <w:rsid w:val="007D6D2E"/>
    <w:rsid w:val="007D7C50"/>
    <w:rsid w:val="007E1C25"/>
    <w:rsid w:val="007E239B"/>
    <w:rsid w:val="007E25CE"/>
    <w:rsid w:val="007E3063"/>
    <w:rsid w:val="007E5736"/>
    <w:rsid w:val="007E6A0A"/>
    <w:rsid w:val="007E7252"/>
    <w:rsid w:val="007E7C37"/>
    <w:rsid w:val="007E7CE1"/>
    <w:rsid w:val="007F1287"/>
    <w:rsid w:val="007F13CD"/>
    <w:rsid w:val="007F1BDA"/>
    <w:rsid w:val="007F29EC"/>
    <w:rsid w:val="007F3079"/>
    <w:rsid w:val="007F3137"/>
    <w:rsid w:val="007F36E2"/>
    <w:rsid w:val="007F4516"/>
    <w:rsid w:val="007F4812"/>
    <w:rsid w:val="007F49E5"/>
    <w:rsid w:val="007F5397"/>
    <w:rsid w:val="007F5E07"/>
    <w:rsid w:val="007F60B6"/>
    <w:rsid w:val="007F7319"/>
    <w:rsid w:val="008015EA"/>
    <w:rsid w:val="008016EC"/>
    <w:rsid w:val="00801891"/>
    <w:rsid w:val="008021A5"/>
    <w:rsid w:val="008021AE"/>
    <w:rsid w:val="00803589"/>
    <w:rsid w:val="00803C1A"/>
    <w:rsid w:val="00803CA3"/>
    <w:rsid w:val="00804C8D"/>
    <w:rsid w:val="00806D46"/>
    <w:rsid w:val="008111EA"/>
    <w:rsid w:val="008116CE"/>
    <w:rsid w:val="0081188C"/>
    <w:rsid w:val="00811B57"/>
    <w:rsid w:val="0081312D"/>
    <w:rsid w:val="00813136"/>
    <w:rsid w:val="00813B73"/>
    <w:rsid w:val="00813CBB"/>
    <w:rsid w:val="008143AD"/>
    <w:rsid w:val="00814521"/>
    <w:rsid w:val="00814E08"/>
    <w:rsid w:val="0081631C"/>
    <w:rsid w:val="00816519"/>
    <w:rsid w:val="008174B0"/>
    <w:rsid w:val="00817794"/>
    <w:rsid w:val="00817B44"/>
    <w:rsid w:val="00820798"/>
    <w:rsid w:val="00820ED6"/>
    <w:rsid w:val="00821221"/>
    <w:rsid w:val="00821951"/>
    <w:rsid w:val="00821E07"/>
    <w:rsid w:val="008244DC"/>
    <w:rsid w:val="008252E7"/>
    <w:rsid w:val="0082592A"/>
    <w:rsid w:val="00825F70"/>
    <w:rsid w:val="00826333"/>
    <w:rsid w:val="00826F15"/>
    <w:rsid w:val="0083120D"/>
    <w:rsid w:val="00833645"/>
    <w:rsid w:val="008342E5"/>
    <w:rsid w:val="008348B3"/>
    <w:rsid w:val="008359E5"/>
    <w:rsid w:val="008364A7"/>
    <w:rsid w:val="008369CA"/>
    <w:rsid w:val="00837656"/>
    <w:rsid w:val="0083792E"/>
    <w:rsid w:val="00837DC0"/>
    <w:rsid w:val="00841323"/>
    <w:rsid w:val="00841833"/>
    <w:rsid w:val="008421E6"/>
    <w:rsid w:val="00842201"/>
    <w:rsid w:val="0084256B"/>
    <w:rsid w:val="00843637"/>
    <w:rsid w:val="008436DB"/>
    <w:rsid w:val="00845F54"/>
    <w:rsid w:val="00846294"/>
    <w:rsid w:val="0084635A"/>
    <w:rsid w:val="00847DFF"/>
    <w:rsid w:val="0085036D"/>
    <w:rsid w:val="008508C2"/>
    <w:rsid w:val="0085109E"/>
    <w:rsid w:val="00851A7C"/>
    <w:rsid w:val="008521E8"/>
    <w:rsid w:val="00852838"/>
    <w:rsid w:val="008532B3"/>
    <w:rsid w:val="00853E63"/>
    <w:rsid w:val="00855498"/>
    <w:rsid w:val="008560AB"/>
    <w:rsid w:val="008561EF"/>
    <w:rsid w:val="00856765"/>
    <w:rsid w:val="00856D44"/>
    <w:rsid w:val="008576EE"/>
    <w:rsid w:val="0085788F"/>
    <w:rsid w:val="00860F62"/>
    <w:rsid w:val="00862130"/>
    <w:rsid w:val="008633CD"/>
    <w:rsid w:val="008641C0"/>
    <w:rsid w:val="00865785"/>
    <w:rsid w:val="00866038"/>
    <w:rsid w:val="00866E48"/>
    <w:rsid w:val="00867FC3"/>
    <w:rsid w:val="0087046E"/>
    <w:rsid w:val="0087099D"/>
    <w:rsid w:val="00870D8F"/>
    <w:rsid w:val="00870E29"/>
    <w:rsid w:val="008710AB"/>
    <w:rsid w:val="00872AEA"/>
    <w:rsid w:val="00873116"/>
    <w:rsid w:val="008736F1"/>
    <w:rsid w:val="0087381F"/>
    <w:rsid w:val="0087742B"/>
    <w:rsid w:val="008774EA"/>
    <w:rsid w:val="00880E15"/>
    <w:rsid w:val="008810AF"/>
    <w:rsid w:val="00886692"/>
    <w:rsid w:val="00886CEA"/>
    <w:rsid w:val="00887398"/>
    <w:rsid w:val="008874C8"/>
    <w:rsid w:val="008901FF"/>
    <w:rsid w:val="00890B4A"/>
    <w:rsid w:val="00890E63"/>
    <w:rsid w:val="00890F46"/>
    <w:rsid w:val="0089215D"/>
    <w:rsid w:val="00893B50"/>
    <w:rsid w:val="00893E2F"/>
    <w:rsid w:val="00894335"/>
    <w:rsid w:val="008952F5"/>
    <w:rsid w:val="00896C93"/>
    <w:rsid w:val="0089706F"/>
    <w:rsid w:val="008972EF"/>
    <w:rsid w:val="008A0D11"/>
    <w:rsid w:val="008A108F"/>
    <w:rsid w:val="008A2D0C"/>
    <w:rsid w:val="008A39A7"/>
    <w:rsid w:val="008A3ADE"/>
    <w:rsid w:val="008A3F54"/>
    <w:rsid w:val="008A429F"/>
    <w:rsid w:val="008A58BA"/>
    <w:rsid w:val="008A5D9B"/>
    <w:rsid w:val="008A5DD6"/>
    <w:rsid w:val="008A6F9F"/>
    <w:rsid w:val="008A726E"/>
    <w:rsid w:val="008A7797"/>
    <w:rsid w:val="008A781C"/>
    <w:rsid w:val="008A7822"/>
    <w:rsid w:val="008B0C15"/>
    <w:rsid w:val="008B1A8C"/>
    <w:rsid w:val="008B1BA0"/>
    <w:rsid w:val="008B2CAF"/>
    <w:rsid w:val="008B53D2"/>
    <w:rsid w:val="008B6E10"/>
    <w:rsid w:val="008B723D"/>
    <w:rsid w:val="008B78A6"/>
    <w:rsid w:val="008C084F"/>
    <w:rsid w:val="008C185E"/>
    <w:rsid w:val="008C2026"/>
    <w:rsid w:val="008C2C59"/>
    <w:rsid w:val="008C3778"/>
    <w:rsid w:val="008C5896"/>
    <w:rsid w:val="008C64CD"/>
    <w:rsid w:val="008D06FC"/>
    <w:rsid w:val="008D13B9"/>
    <w:rsid w:val="008D1693"/>
    <w:rsid w:val="008D24C5"/>
    <w:rsid w:val="008D6270"/>
    <w:rsid w:val="008D6C88"/>
    <w:rsid w:val="008D750C"/>
    <w:rsid w:val="008D78A1"/>
    <w:rsid w:val="008D78B4"/>
    <w:rsid w:val="008D7B6B"/>
    <w:rsid w:val="008E0155"/>
    <w:rsid w:val="008E12E7"/>
    <w:rsid w:val="008E132A"/>
    <w:rsid w:val="008E2453"/>
    <w:rsid w:val="008E4EBE"/>
    <w:rsid w:val="008E587E"/>
    <w:rsid w:val="008E643D"/>
    <w:rsid w:val="008E7A58"/>
    <w:rsid w:val="008E7F03"/>
    <w:rsid w:val="008F0172"/>
    <w:rsid w:val="008F18EA"/>
    <w:rsid w:val="008F1905"/>
    <w:rsid w:val="008F1A92"/>
    <w:rsid w:val="008F2693"/>
    <w:rsid w:val="008F39DC"/>
    <w:rsid w:val="008F5FCB"/>
    <w:rsid w:val="008F63F3"/>
    <w:rsid w:val="008F7470"/>
    <w:rsid w:val="00900E01"/>
    <w:rsid w:val="00901162"/>
    <w:rsid w:val="00901612"/>
    <w:rsid w:val="0090473B"/>
    <w:rsid w:val="0090487A"/>
    <w:rsid w:val="0090488D"/>
    <w:rsid w:val="00905300"/>
    <w:rsid w:val="009065EB"/>
    <w:rsid w:val="009073D9"/>
    <w:rsid w:val="00907582"/>
    <w:rsid w:val="00907CF3"/>
    <w:rsid w:val="009113BD"/>
    <w:rsid w:val="00911A44"/>
    <w:rsid w:val="00912400"/>
    <w:rsid w:val="00913E73"/>
    <w:rsid w:val="00915D84"/>
    <w:rsid w:val="00915E5B"/>
    <w:rsid w:val="0091634E"/>
    <w:rsid w:val="009176B6"/>
    <w:rsid w:val="0092147A"/>
    <w:rsid w:val="009218B1"/>
    <w:rsid w:val="009220D2"/>
    <w:rsid w:val="00923734"/>
    <w:rsid w:val="009239C8"/>
    <w:rsid w:val="009251AE"/>
    <w:rsid w:val="009259F4"/>
    <w:rsid w:val="00925F6A"/>
    <w:rsid w:val="00925FD3"/>
    <w:rsid w:val="00926043"/>
    <w:rsid w:val="0092707B"/>
    <w:rsid w:val="009270D5"/>
    <w:rsid w:val="009270F0"/>
    <w:rsid w:val="0093096C"/>
    <w:rsid w:val="00932173"/>
    <w:rsid w:val="00932854"/>
    <w:rsid w:val="009329F0"/>
    <w:rsid w:val="009331D0"/>
    <w:rsid w:val="00934074"/>
    <w:rsid w:val="00934597"/>
    <w:rsid w:val="009348FF"/>
    <w:rsid w:val="0093507D"/>
    <w:rsid w:val="009351A8"/>
    <w:rsid w:val="009424E2"/>
    <w:rsid w:val="0094316A"/>
    <w:rsid w:val="0094340C"/>
    <w:rsid w:val="00943959"/>
    <w:rsid w:val="009471B7"/>
    <w:rsid w:val="009474D5"/>
    <w:rsid w:val="00947622"/>
    <w:rsid w:val="00950761"/>
    <w:rsid w:val="00950D3C"/>
    <w:rsid w:val="00950F73"/>
    <w:rsid w:val="009524FB"/>
    <w:rsid w:val="009535F5"/>
    <w:rsid w:val="0095366A"/>
    <w:rsid w:val="00953AE7"/>
    <w:rsid w:val="00953FB3"/>
    <w:rsid w:val="00954C8D"/>
    <w:rsid w:val="00954FA6"/>
    <w:rsid w:val="009553A2"/>
    <w:rsid w:val="0095552B"/>
    <w:rsid w:val="009579AD"/>
    <w:rsid w:val="00960CE9"/>
    <w:rsid w:val="00961760"/>
    <w:rsid w:val="00962566"/>
    <w:rsid w:val="00962B75"/>
    <w:rsid w:val="00963E15"/>
    <w:rsid w:val="0096456C"/>
    <w:rsid w:val="0096485B"/>
    <w:rsid w:val="0096590B"/>
    <w:rsid w:val="00966891"/>
    <w:rsid w:val="00967A79"/>
    <w:rsid w:val="00970600"/>
    <w:rsid w:val="00970E06"/>
    <w:rsid w:val="00973F9B"/>
    <w:rsid w:val="00974DD8"/>
    <w:rsid w:val="00975FF1"/>
    <w:rsid w:val="0098148D"/>
    <w:rsid w:val="009820E1"/>
    <w:rsid w:val="0098210E"/>
    <w:rsid w:val="0098367B"/>
    <w:rsid w:val="00983DC4"/>
    <w:rsid w:val="009854D7"/>
    <w:rsid w:val="009858D2"/>
    <w:rsid w:val="00985B9A"/>
    <w:rsid w:val="00985BF6"/>
    <w:rsid w:val="00986593"/>
    <w:rsid w:val="00987512"/>
    <w:rsid w:val="0098780E"/>
    <w:rsid w:val="00987FFB"/>
    <w:rsid w:val="00990048"/>
    <w:rsid w:val="0099019B"/>
    <w:rsid w:val="00991803"/>
    <w:rsid w:val="009918D8"/>
    <w:rsid w:val="00991998"/>
    <w:rsid w:val="00992B7E"/>
    <w:rsid w:val="00994023"/>
    <w:rsid w:val="009946A6"/>
    <w:rsid w:val="0099659D"/>
    <w:rsid w:val="009967DA"/>
    <w:rsid w:val="00996997"/>
    <w:rsid w:val="0099700C"/>
    <w:rsid w:val="00997810"/>
    <w:rsid w:val="009978E5"/>
    <w:rsid w:val="00997AE1"/>
    <w:rsid w:val="00997B25"/>
    <w:rsid w:val="009A12AA"/>
    <w:rsid w:val="009A17E6"/>
    <w:rsid w:val="009A18CC"/>
    <w:rsid w:val="009A2766"/>
    <w:rsid w:val="009A29DC"/>
    <w:rsid w:val="009A2A36"/>
    <w:rsid w:val="009A3527"/>
    <w:rsid w:val="009A3D2B"/>
    <w:rsid w:val="009A4C0A"/>
    <w:rsid w:val="009A4D7E"/>
    <w:rsid w:val="009A4ED2"/>
    <w:rsid w:val="009A588C"/>
    <w:rsid w:val="009A6249"/>
    <w:rsid w:val="009A6B3D"/>
    <w:rsid w:val="009A7379"/>
    <w:rsid w:val="009B0AD0"/>
    <w:rsid w:val="009B1981"/>
    <w:rsid w:val="009B2AFF"/>
    <w:rsid w:val="009B3722"/>
    <w:rsid w:val="009C0325"/>
    <w:rsid w:val="009C080A"/>
    <w:rsid w:val="009C0971"/>
    <w:rsid w:val="009C140D"/>
    <w:rsid w:val="009C1A7D"/>
    <w:rsid w:val="009C2464"/>
    <w:rsid w:val="009C2899"/>
    <w:rsid w:val="009C2C06"/>
    <w:rsid w:val="009C2C20"/>
    <w:rsid w:val="009C3ADE"/>
    <w:rsid w:val="009C46B0"/>
    <w:rsid w:val="009C5216"/>
    <w:rsid w:val="009C541B"/>
    <w:rsid w:val="009C6049"/>
    <w:rsid w:val="009C6A94"/>
    <w:rsid w:val="009D0548"/>
    <w:rsid w:val="009D2126"/>
    <w:rsid w:val="009D382C"/>
    <w:rsid w:val="009D4E10"/>
    <w:rsid w:val="009D730E"/>
    <w:rsid w:val="009D7F4C"/>
    <w:rsid w:val="009E1214"/>
    <w:rsid w:val="009E15F6"/>
    <w:rsid w:val="009E1CB6"/>
    <w:rsid w:val="009E21E3"/>
    <w:rsid w:val="009E4452"/>
    <w:rsid w:val="009E4724"/>
    <w:rsid w:val="009E483E"/>
    <w:rsid w:val="009E4EA7"/>
    <w:rsid w:val="009E596B"/>
    <w:rsid w:val="009E5B8A"/>
    <w:rsid w:val="009E5E53"/>
    <w:rsid w:val="009E6513"/>
    <w:rsid w:val="009E6E5C"/>
    <w:rsid w:val="009E758C"/>
    <w:rsid w:val="009F057A"/>
    <w:rsid w:val="009F0D3A"/>
    <w:rsid w:val="009F5390"/>
    <w:rsid w:val="00A00731"/>
    <w:rsid w:val="00A0192F"/>
    <w:rsid w:val="00A01DFF"/>
    <w:rsid w:val="00A04AEC"/>
    <w:rsid w:val="00A0543B"/>
    <w:rsid w:val="00A0547A"/>
    <w:rsid w:val="00A05997"/>
    <w:rsid w:val="00A06D03"/>
    <w:rsid w:val="00A074DF"/>
    <w:rsid w:val="00A10A5F"/>
    <w:rsid w:val="00A11872"/>
    <w:rsid w:val="00A12CBD"/>
    <w:rsid w:val="00A133E9"/>
    <w:rsid w:val="00A143D5"/>
    <w:rsid w:val="00A14E5D"/>
    <w:rsid w:val="00A14EBD"/>
    <w:rsid w:val="00A150E2"/>
    <w:rsid w:val="00A15A76"/>
    <w:rsid w:val="00A15E92"/>
    <w:rsid w:val="00A1748F"/>
    <w:rsid w:val="00A1757B"/>
    <w:rsid w:val="00A21C4F"/>
    <w:rsid w:val="00A21ECE"/>
    <w:rsid w:val="00A2302F"/>
    <w:rsid w:val="00A23269"/>
    <w:rsid w:val="00A23BA1"/>
    <w:rsid w:val="00A23BEF"/>
    <w:rsid w:val="00A24203"/>
    <w:rsid w:val="00A24637"/>
    <w:rsid w:val="00A24B7F"/>
    <w:rsid w:val="00A2515C"/>
    <w:rsid w:val="00A25652"/>
    <w:rsid w:val="00A25697"/>
    <w:rsid w:val="00A26522"/>
    <w:rsid w:val="00A26CD4"/>
    <w:rsid w:val="00A27386"/>
    <w:rsid w:val="00A30BDC"/>
    <w:rsid w:val="00A317F4"/>
    <w:rsid w:val="00A31844"/>
    <w:rsid w:val="00A326ED"/>
    <w:rsid w:val="00A32CF3"/>
    <w:rsid w:val="00A340A4"/>
    <w:rsid w:val="00A355DB"/>
    <w:rsid w:val="00A40476"/>
    <w:rsid w:val="00A404EE"/>
    <w:rsid w:val="00A4196B"/>
    <w:rsid w:val="00A41DFF"/>
    <w:rsid w:val="00A42022"/>
    <w:rsid w:val="00A430DC"/>
    <w:rsid w:val="00A430EF"/>
    <w:rsid w:val="00A4322A"/>
    <w:rsid w:val="00A46625"/>
    <w:rsid w:val="00A5061F"/>
    <w:rsid w:val="00A512D9"/>
    <w:rsid w:val="00A517C7"/>
    <w:rsid w:val="00A51FDE"/>
    <w:rsid w:val="00A540E9"/>
    <w:rsid w:val="00A542F6"/>
    <w:rsid w:val="00A54623"/>
    <w:rsid w:val="00A5639D"/>
    <w:rsid w:val="00A56CAC"/>
    <w:rsid w:val="00A56D19"/>
    <w:rsid w:val="00A60713"/>
    <w:rsid w:val="00A60930"/>
    <w:rsid w:val="00A609AA"/>
    <w:rsid w:val="00A60D64"/>
    <w:rsid w:val="00A6143B"/>
    <w:rsid w:val="00A620CD"/>
    <w:rsid w:val="00A628C7"/>
    <w:rsid w:val="00A62F0F"/>
    <w:rsid w:val="00A666DE"/>
    <w:rsid w:val="00A66952"/>
    <w:rsid w:val="00A71FD7"/>
    <w:rsid w:val="00A72BFC"/>
    <w:rsid w:val="00A75463"/>
    <w:rsid w:val="00A75717"/>
    <w:rsid w:val="00A75F48"/>
    <w:rsid w:val="00A770C2"/>
    <w:rsid w:val="00A77137"/>
    <w:rsid w:val="00A77185"/>
    <w:rsid w:val="00A77CB4"/>
    <w:rsid w:val="00A77CF9"/>
    <w:rsid w:val="00A80F18"/>
    <w:rsid w:val="00A838CE"/>
    <w:rsid w:val="00A83A52"/>
    <w:rsid w:val="00A84B00"/>
    <w:rsid w:val="00A850FE"/>
    <w:rsid w:val="00A859F9"/>
    <w:rsid w:val="00A85F7B"/>
    <w:rsid w:val="00A86649"/>
    <w:rsid w:val="00A873FF"/>
    <w:rsid w:val="00A90179"/>
    <w:rsid w:val="00A91ED7"/>
    <w:rsid w:val="00A921F9"/>
    <w:rsid w:val="00A92CE0"/>
    <w:rsid w:val="00A937A5"/>
    <w:rsid w:val="00AA1389"/>
    <w:rsid w:val="00AA1D1C"/>
    <w:rsid w:val="00AA2AF7"/>
    <w:rsid w:val="00AA2FE9"/>
    <w:rsid w:val="00AA30D1"/>
    <w:rsid w:val="00AA33DB"/>
    <w:rsid w:val="00AA36C6"/>
    <w:rsid w:val="00AA3D39"/>
    <w:rsid w:val="00AA60DC"/>
    <w:rsid w:val="00AA645C"/>
    <w:rsid w:val="00AA69DF"/>
    <w:rsid w:val="00AA6BFC"/>
    <w:rsid w:val="00AA72F4"/>
    <w:rsid w:val="00AA73B7"/>
    <w:rsid w:val="00AB11FC"/>
    <w:rsid w:val="00AB2B65"/>
    <w:rsid w:val="00AB49B3"/>
    <w:rsid w:val="00AB52A6"/>
    <w:rsid w:val="00AB5872"/>
    <w:rsid w:val="00AB5CC9"/>
    <w:rsid w:val="00AB6698"/>
    <w:rsid w:val="00AB676A"/>
    <w:rsid w:val="00AB74F3"/>
    <w:rsid w:val="00AB7605"/>
    <w:rsid w:val="00AB77BC"/>
    <w:rsid w:val="00AC06EE"/>
    <w:rsid w:val="00AC0B7A"/>
    <w:rsid w:val="00AC1735"/>
    <w:rsid w:val="00AC2031"/>
    <w:rsid w:val="00AC22D5"/>
    <w:rsid w:val="00AC2E6F"/>
    <w:rsid w:val="00AC30B6"/>
    <w:rsid w:val="00AC36CC"/>
    <w:rsid w:val="00AC3BAA"/>
    <w:rsid w:val="00AC41FF"/>
    <w:rsid w:val="00AC4A64"/>
    <w:rsid w:val="00AC513C"/>
    <w:rsid w:val="00AC6CE8"/>
    <w:rsid w:val="00AD1186"/>
    <w:rsid w:val="00AD1497"/>
    <w:rsid w:val="00AD1964"/>
    <w:rsid w:val="00AD2090"/>
    <w:rsid w:val="00AD4C7D"/>
    <w:rsid w:val="00AD5757"/>
    <w:rsid w:val="00AE030B"/>
    <w:rsid w:val="00AE0C97"/>
    <w:rsid w:val="00AE12B8"/>
    <w:rsid w:val="00AE22F5"/>
    <w:rsid w:val="00AE26C7"/>
    <w:rsid w:val="00AE355A"/>
    <w:rsid w:val="00AE3B36"/>
    <w:rsid w:val="00AE4CEB"/>
    <w:rsid w:val="00AE753E"/>
    <w:rsid w:val="00AE7C7B"/>
    <w:rsid w:val="00AF058F"/>
    <w:rsid w:val="00AF1324"/>
    <w:rsid w:val="00AF156B"/>
    <w:rsid w:val="00AF2D3D"/>
    <w:rsid w:val="00AF3EAC"/>
    <w:rsid w:val="00AF469F"/>
    <w:rsid w:val="00AF5024"/>
    <w:rsid w:val="00B00647"/>
    <w:rsid w:val="00B00834"/>
    <w:rsid w:val="00B02AAB"/>
    <w:rsid w:val="00B046DE"/>
    <w:rsid w:val="00B051F9"/>
    <w:rsid w:val="00B0548C"/>
    <w:rsid w:val="00B07100"/>
    <w:rsid w:val="00B10416"/>
    <w:rsid w:val="00B117FA"/>
    <w:rsid w:val="00B119D1"/>
    <w:rsid w:val="00B1322F"/>
    <w:rsid w:val="00B13982"/>
    <w:rsid w:val="00B13C14"/>
    <w:rsid w:val="00B1682B"/>
    <w:rsid w:val="00B16C02"/>
    <w:rsid w:val="00B17E0F"/>
    <w:rsid w:val="00B20625"/>
    <w:rsid w:val="00B20EDD"/>
    <w:rsid w:val="00B2106A"/>
    <w:rsid w:val="00B21A30"/>
    <w:rsid w:val="00B22AF6"/>
    <w:rsid w:val="00B2366F"/>
    <w:rsid w:val="00B23B62"/>
    <w:rsid w:val="00B24F5C"/>
    <w:rsid w:val="00B26A21"/>
    <w:rsid w:val="00B27F7C"/>
    <w:rsid w:val="00B306BB"/>
    <w:rsid w:val="00B30BC6"/>
    <w:rsid w:val="00B30E84"/>
    <w:rsid w:val="00B31D83"/>
    <w:rsid w:val="00B33C9A"/>
    <w:rsid w:val="00B34F8C"/>
    <w:rsid w:val="00B35078"/>
    <w:rsid w:val="00B3611C"/>
    <w:rsid w:val="00B40E00"/>
    <w:rsid w:val="00B4134C"/>
    <w:rsid w:val="00B42C1C"/>
    <w:rsid w:val="00B4438D"/>
    <w:rsid w:val="00B445C6"/>
    <w:rsid w:val="00B448B8"/>
    <w:rsid w:val="00B457D0"/>
    <w:rsid w:val="00B45BBA"/>
    <w:rsid w:val="00B46604"/>
    <w:rsid w:val="00B46B06"/>
    <w:rsid w:val="00B46DF6"/>
    <w:rsid w:val="00B47221"/>
    <w:rsid w:val="00B47B49"/>
    <w:rsid w:val="00B50073"/>
    <w:rsid w:val="00B50D8F"/>
    <w:rsid w:val="00B52115"/>
    <w:rsid w:val="00B525F3"/>
    <w:rsid w:val="00B52DF1"/>
    <w:rsid w:val="00B53162"/>
    <w:rsid w:val="00B5446B"/>
    <w:rsid w:val="00B54AA2"/>
    <w:rsid w:val="00B56170"/>
    <w:rsid w:val="00B56711"/>
    <w:rsid w:val="00B56B56"/>
    <w:rsid w:val="00B574F5"/>
    <w:rsid w:val="00B60623"/>
    <w:rsid w:val="00B60D75"/>
    <w:rsid w:val="00B61AFE"/>
    <w:rsid w:val="00B61C93"/>
    <w:rsid w:val="00B61DEA"/>
    <w:rsid w:val="00B62FF6"/>
    <w:rsid w:val="00B65017"/>
    <w:rsid w:val="00B66388"/>
    <w:rsid w:val="00B66BD7"/>
    <w:rsid w:val="00B671D8"/>
    <w:rsid w:val="00B7028F"/>
    <w:rsid w:val="00B704DA"/>
    <w:rsid w:val="00B72517"/>
    <w:rsid w:val="00B7495A"/>
    <w:rsid w:val="00B765D5"/>
    <w:rsid w:val="00B77739"/>
    <w:rsid w:val="00B805C5"/>
    <w:rsid w:val="00B81411"/>
    <w:rsid w:val="00B81429"/>
    <w:rsid w:val="00B822E6"/>
    <w:rsid w:val="00B82E5E"/>
    <w:rsid w:val="00B832E8"/>
    <w:rsid w:val="00B83E20"/>
    <w:rsid w:val="00B84C8A"/>
    <w:rsid w:val="00B85193"/>
    <w:rsid w:val="00B859A6"/>
    <w:rsid w:val="00B8628F"/>
    <w:rsid w:val="00B862E1"/>
    <w:rsid w:val="00B87409"/>
    <w:rsid w:val="00B92C7E"/>
    <w:rsid w:val="00B951AB"/>
    <w:rsid w:val="00B960A8"/>
    <w:rsid w:val="00B96BCA"/>
    <w:rsid w:val="00B96F1B"/>
    <w:rsid w:val="00B97AEA"/>
    <w:rsid w:val="00B97FF4"/>
    <w:rsid w:val="00BA0053"/>
    <w:rsid w:val="00BA0BCA"/>
    <w:rsid w:val="00BA333C"/>
    <w:rsid w:val="00BA4141"/>
    <w:rsid w:val="00BA473A"/>
    <w:rsid w:val="00BA6E5C"/>
    <w:rsid w:val="00BB1D03"/>
    <w:rsid w:val="00BB25C5"/>
    <w:rsid w:val="00BB278E"/>
    <w:rsid w:val="00BB310E"/>
    <w:rsid w:val="00BB3913"/>
    <w:rsid w:val="00BB4200"/>
    <w:rsid w:val="00BB5F8E"/>
    <w:rsid w:val="00BB7B07"/>
    <w:rsid w:val="00BC0FF3"/>
    <w:rsid w:val="00BC3532"/>
    <w:rsid w:val="00BC38CD"/>
    <w:rsid w:val="00BC6F1D"/>
    <w:rsid w:val="00BC78B1"/>
    <w:rsid w:val="00BD0163"/>
    <w:rsid w:val="00BD0AA6"/>
    <w:rsid w:val="00BD3392"/>
    <w:rsid w:val="00BD48B8"/>
    <w:rsid w:val="00BD6079"/>
    <w:rsid w:val="00BE0302"/>
    <w:rsid w:val="00BE0473"/>
    <w:rsid w:val="00BE215C"/>
    <w:rsid w:val="00BE2DAF"/>
    <w:rsid w:val="00BE2FD5"/>
    <w:rsid w:val="00BE50C8"/>
    <w:rsid w:val="00BE6180"/>
    <w:rsid w:val="00BE646D"/>
    <w:rsid w:val="00BE65F0"/>
    <w:rsid w:val="00BE6E89"/>
    <w:rsid w:val="00BF0D5D"/>
    <w:rsid w:val="00BF0DA9"/>
    <w:rsid w:val="00BF104B"/>
    <w:rsid w:val="00BF12C4"/>
    <w:rsid w:val="00BF179B"/>
    <w:rsid w:val="00BF2AB1"/>
    <w:rsid w:val="00BF3A17"/>
    <w:rsid w:val="00BF4425"/>
    <w:rsid w:val="00BF4F2B"/>
    <w:rsid w:val="00BF5253"/>
    <w:rsid w:val="00BF5FF9"/>
    <w:rsid w:val="00BF635F"/>
    <w:rsid w:val="00BF702B"/>
    <w:rsid w:val="00C00B39"/>
    <w:rsid w:val="00C01B07"/>
    <w:rsid w:val="00C028BC"/>
    <w:rsid w:val="00C038B6"/>
    <w:rsid w:val="00C03F8A"/>
    <w:rsid w:val="00C04C91"/>
    <w:rsid w:val="00C0799A"/>
    <w:rsid w:val="00C10109"/>
    <w:rsid w:val="00C10BFA"/>
    <w:rsid w:val="00C12292"/>
    <w:rsid w:val="00C127C0"/>
    <w:rsid w:val="00C131F8"/>
    <w:rsid w:val="00C13306"/>
    <w:rsid w:val="00C134A6"/>
    <w:rsid w:val="00C1359C"/>
    <w:rsid w:val="00C139E3"/>
    <w:rsid w:val="00C148E3"/>
    <w:rsid w:val="00C17D4F"/>
    <w:rsid w:val="00C210FB"/>
    <w:rsid w:val="00C222B2"/>
    <w:rsid w:val="00C2242A"/>
    <w:rsid w:val="00C258BA"/>
    <w:rsid w:val="00C258D1"/>
    <w:rsid w:val="00C25A87"/>
    <w:rsid w:val="00C26DBA"/>
    <w:rsid w:val="00C2702E"/>
    <w:rsid w:val="00C271F5"/>
    <w:rsid w:val="00C27D47"/>
    <w:rsid w:val="00C30A62"/>
    <w:rsid w:val="00C318DD"/>
    <w:rsid w:val="00C32122"/>
    <w:rsid w:val="00C3383D"/>
    <w:rsid w:val="00C3615F"/>
    <w:rsid w:val="00C36D7C"/>
    <w:rsid w:val="00C37DB5"/>
    <w:rsid w:val="00C41C57"/>
    <w:rsid w:val="00C43A6B"/>
    <w:rsid w:val="00C4433E"/>
    <w:rsid w:val="00C446DA"/>
    <w:rsid w:val="00C44B27"/>
    <w:rsid w:val="00C46F6C"/>
    <w:rsid w:val="00C47E40"/>
    <w:rsid w:val="00C50704"/>
    <w:rsid w:val="00C50748"/>
    <w:rsid w:val="00C51287"/>
    <w:rsid w:val="00C523E0"/>
    <w:rsid w:val="00C524AA"/>
    <w:rsid w:val="00C524DD"/>
    <w:rsid w:val="00C53F2A"/>
    <w:rsid w:val="00C5538E"/>
    <w:rsid w:val="00C560BF"/>
    <w:rsid w:val="00C57FAA"/>
    <w:rsid w:val="00C60509"/>
    <w:rsid w:val="00C610CB"/>
    <w:rsid w:val="00C6140D"/>
    <w:rsid w:val="00C6189D"/>
    <w:rsid w:val="00C61A79"/>
    <w:rsid w:val="00C61DF9"/>
    <w:rsid w:val="00C61E55"/>
    <w:rsid w:val="00C62064"/>
    <w:rsid w:val="00C62586"/>
    <w:rsid w:val="00C63EA6"/>
    <w:rsid w:val="00C63F3D"/>
    <w:rsid w:val="00C65A65"/>
    <w:rsid w:val="00C66797"/>
    <w:rsid w:val="00C67019"/>
    <w:rsid w:val="00C7135C"/>
    <w:rsid w:val="00C71D3D"/>
    <w:rsid w:val="00C73058"/>
    <w:rsid w:val="00C7338C"/>
    <w:rsid w:val="00C74232"/>
    <w:rsid w:val="00C745FB"/>
    <w:rsid w:val="00C75338"/>
    <w:rsid w:val="00C758C7"/>
    <w:rsid w:val="00C7678F"/>
    <w:rsid w:val="00C76883"/>
    <w:rsid w:val="00C769D5"/>
    <w:rsid w:val="00C771B7"/>
    <w:rsid w:val="00C77341"/>
    <w:rsid w:val="00C80284"/>
    <w:rsid w:val="00C80311"/>
    <w:rsid w:val="00C8051A"/>
    <w:rsid w:val="00C8113F"/>
    <w:rsid w:val="00C81158"/>
    <w:rsid w:val="00C82428"/>
    <w:rsid w:val="00C82FCF"/>
    <w:rsid w:val="00C83B96"/>
    <w:rsid w:val="00C849CD"/>
    <w:rsid w:val="00C85E6C"/>
    <w:rsid w:val="00C8662A"/>
    <w:rsid w:val="00C8677D"/>
    <w:rsid w:val="00C87327"/>
    <w:rsid w:val="00C9032B"/>
    <w:rsid w:val="00C90C62"/>
    <w:rsid w:val="00C90FE1"/>
    <w:rsid w:val="00C9178E"/>
    <w:rsid w:val="00C91E3D"/>
    <w:rsid w:val="00C92226"/>
    <w:rsid w:val="00C94E6E"/>
    <w:rsid w:val="00C94E98"/>
    <w:rsid w:val="00CA168A"/>
    <w:rsid w:val="00CA1DEA"/>
    <w:rsid w:val="00CA5857"/>
    <w:rsid w:val="00CA5F25"/>
    <w:rsid w:val="00CA643C"/>
    <w:rsid w:val="00CA68BD"/>
    <w:rsid w:val="00CA6F15"/>
    <w:rsid w:val="00CB0508"/>
    <w:rsid w:val="00CB13FF"/>
    <w:rsid w:val="00CB1477"/>
    <w:rsid w:val="00CB214E"/>
    <w:rsid w:val="00CB2689"/>
    <w:rsid w:val="00CB2B51"/>
    <w:rsid w:val="00CB2F52"/>
    <w:rsid w:val="00CB3F87"/>
    <w:rsid w:val="00CB4589"/>
    <w:rsid w:val="00CB5B8B"/>
    <w:rsid w:val="00CB6F34"/>
    <w:rsid w:val="00CB74ED"/>
    <w:rsid w:val="00CC2396"/>
    <w:rsid w:val="00CC4F87"/>
    <w:rsid w:val="00CC54B4"/>
    <w:rsid w:val="00CC6428"/>
    <w:rsid w:val="00CC68DE"/>
    <w:rsid w:val="00CC74F5"/>
    <w:rsid w:val="00CD1112"/>
    <w:rsid w:val="00CD140A"/>
    <w:rsid w:val="00CD18B5"/>
    <w:rsid w:val="00CD36F1"/>
    <w:rsid w:val="00CD3E86"/>
    <w:rsid w:val="00CD4A06"/>
    <w:rsid w:val="00CD4B64"/>
    <w:rsid w:val="00CD5617"/>
    <w:rsid w:val="00CD5F0D"/>
    <w:rsid w:val="00CD6AE2"/>
    <w:rsid w:val="00CD79CE"/>
    <w:rsid w:val="00CD79EB"/>
    <w:rsid w:val="00CE05FC"/>
    <w:rsid w:val="00CE066C"/>
    <w:rsid w:val="00CE164D"/>
    <w:rsid w:val="00CE17F3"/>
    <w:rsid w:val="00CE4830"/>
    <w:rsid w:val="00CE5259"/>
    <w:rsid w:val="00CE55EB"/>
    <w:rsid w:val="00CE563B"/>
    <w:rsid w:val="00CE5698"/>
    <w:rsid w:val="00CE6203"/>
    <w:rsid w:val="00CE7072"/>
    <w:rsid w:val="00CF0151"/>
    <w:rsid w:val="00CF1008"/>
    <w:rsid w:val="00CF497D"/>
    <w:rsid w:val="00CF6F57"/>
    <w:rsid w:val="00D01714"/>
    <w:rsid w:val="00D02134"/>
    <w:rsid w:val="00D03CB3"/>
    <w:rsid w:val="00D041D8"/>
    <w:rsid w:val="00D0614B"/>
    <w:rsid w:val="00D067F5"/>
    <w:rsid w:val="00D06B5D"/>
    <w:rsid w:val="00D10AF9"/>
    <w:rsid w:val="00D1129C"/>
    <w:rsid w:val="00D1291C"/>
    <w:rsid w:val="00D1364C"/>
    <w:rsid w:val="00D15889"/>
    <w:rsid w:val="00D158D9"/>
    <w:rsid w:val="00D16046"/>
    <w:rsid w:val="00D16B31"/>
    <w:rsid w:val="00D16E9B"/>
    <w:rsid w:val="00D171EE"/>
    <w:rsid w:val="00D17414"/>
    <w:rsid w:val="00D17F00"/>
    <w:rsid w:val="00D21E62"/>
    <w:rsid w:val="00D22A94"/>
    <w:rsid w:val="00D22B7C"/>
    <w:rsid w:val="00D25130"/>
    <w:rsid w:val="00D251E5"/>
    <w:rsid w:val="00D30FAE"/>
    <w:rsid w:val="00D31B11"/>
    <w:rsid w:val="00D340EE"/>
    <w:rsid w:val="00D3484D"/>
    <w:rsid w:val="00D3511E"/>
    <w:rsid w:val="00D35A7F"/>
    <w:rsid w:val="00D35FA0"/>
    <w:rsid w:val="00D371F5"/>
    <w:rsid w:val="00D37C3B"/>
    <w:rsid w:val="00D40855"/>
    <w:rsid w:val="00D4090C"/>
    <w:rsid w:val="00D414CE"/>
    <w:rsid w:val="00D42BAE"/>
    <w:rsid w:val="00D43CA7"/>
    <w:rsid w:val="00D4451E"/>
    <w:rsid w:val="00D4453F"/>
    <w:rsid w:val="00D4477A"/>
    <w:rsid w:val="00D44832"/>
    <w:rsid w:val="00D45614"/>
    <w:rsid w:val="00D45BF3"/>
    <w:rsid w:val="00D471FF"/>
    <w:rsid w:val="00D47677"/>
    <w:rsid w:val="00D50262"/>
    <w:rsid w:val="00D50820"/>
    <w:rsid w:val="00D51C79"/>
    <w:rsid w:val="00D52396"/>
    <w:rsid w:val="00D52D57"/>
    <w:rsid w:val="00D5316F"/>
    <w:rsid w:val="00D60350"/>
    <w:rsid w:val="00D60791"/>
    <w:rsid w:val="00D62882"/>
    <w:rsid w:val="00D64313"/>
    <w:rsid w:val="00D66A03"/>
    <w:rsid w:val="00D66ADD"/>
    <w:rsid w:val="00D67B52"/>
    <w:rsid w:val="00D67D9D"/>
    <w:rsid w:val="00D706D0"/>
    <w:rsid w:val="00D70D5E"/>
    <w:rsid w:val="00D70E96"/>
    <w:rsid w:val="00D73487"/>
    <w:rsid w:val="00D749BA"/>
    <w:rsid w:val="00D75007"/>
    <w:rsid w:val="00D75BD1"/>
    <w:rsid w:val="00D76BAE"/>
    <w:rsid w:val="00D77CFE"/>
    <w:rsid w:val="00D8009C"/>
    <w:rsid w:val="00D80282"/>
    <w:rsid w:val="00D80F65"/>
    <w:rsid w:val="00D8141D"/>
    <w:rsid w:val="00D81FD2"/>
    <w:rsid w:val="00D82716"/>
    <w:rsid w:val="00D83882"/>
    <w:rsid w:val="00D83F2A"/>
    <w:rsid w:val="00D84F27"/>
    <w:rsid w:val="00D85D9F"/>
    <w:rsid w:val="00D86833"/>
    <w:rsid w:val="00D8773A"/>
    <w:rsid w:val="00D87747"/>
    <w:rsid w:val="00D9023E"/>
    <w:rsid w:val="00D90BBF"/>
    <w:rsid w:val="00D90D52"/>
    <w:rsid w:val="00D916F1"/>
    <w:rsid w:val="00D91A69"/>
    <w:rsid w:val="00D9201F"/>
    <w:rsid w:val="00D92580"/>
    <w:rsid w:val="00D92AE4"/>
    <w:rsid w:val="00D93DA4"/>
    <w:rsid w:val="00D9413D"/>
    <w:rsid w:val="00D97498"/>
    <w:rsid w:val="00DA0201"/>
    <w:rsid w:val="00DA0C6A"/>
    <w:rsid w:val="00DA4262"/>
    <w:rsid w:val="00DA472A"/>
    <w:rsid w:val="00DA4831"/>
    <w:rsid w:val="00DA63B1"/>
    <w:rsid w:val="00DA77FE"/>
    <w:rsid w:val="00DA7C32"/>
    <w:rsid w:val="00DA7C6C"/>
    <w:rsid w:val="00DB107B"/>
    <w:rsid w:val="00DB239B"/>
    <w:rsid w:val="00DB365E"/>
    <w:rsid w:val="00DB39AE"/>
    <w:rsid w:val="00DB3B6E"/>
    <w:rsid w:val="00DB49B1"/>
    <w:rsid w:val="00DB5CDD"/>
    <w:rsid w:val="00DB69EF"/>
    <w:rsid w:val="00DB6DC2"/>
    <w:rsid w:val="00DB7205"/>
    <w:rsid w:val="00DC1B5E"/>
    <w:rsid w:val="00DC37C7"/>
    <w:rsid w:val="00DC46A5"/>
    <w:rsid w:val="00DC4752"/>
    <w:rsid w:val="00DC53DD"/>
    <w:rsid w:val="00DC6379"/>
    <w:rsid w:val="00DC6566"/>
    <w:rsid w:val="00DC72E9"/>
    <w:rsid w:val="00DC7654"/>
    <w:rsid w:val="00DC7AB5"/>
    <w:rsid w:val="00DC7C21"/>
    <w:rsid w:val="00DD01A4"/>
    <w:rsid w:val="00DD1825"/>
    <w:rsid w:val="00DD2E2A"/>
    <w:rsid w:val="00DD4245"/>
    <w:rsid w:val="00DD4A64"/>
    <w:rsid w:val="00DD61A4"/>
    <w:rsid w:val="00DD6596"/>
    <w:rsid w:val="00DD6AF7"/>
    <w:rsid w:val="00DE03EA"/>
    <w:rsid w:val="00DE0758"/>
    <w:rsid w:val="00DE0989"/>
    <w:rsid w:val="00DE0CF5"/>
    <w:rsid w:val="00DE1AB9"/>
    <w:rsid w:val="00DE2032"/>
    <w:rsid w:val="00DE2774"/>
    <w:rsid w:val="00DE286E"/>
    <w:rsid w:val="00DE3873"/>
    <w:rsid w:val="00DE4868"/>
    <w:rsid w:val="00DE4B9E"/>
    <w:rsid w:val="00DE68F0"/>
    <w:rsid w:val="00DE6BAF"/>
    <w:rsid w:val="00DE6CD1"/>
    <w:rsid w:val="00DE6F73"/>
    <w:rsid w:val="00DE7CEA"/>
    <w:rsid w:val="00DF10FD"/>
    <w:rsid w:val="00DF1BC2"/>
    <w:rsid w:val="00DF1D00"/>
    <w:rsid w:val="00DF1D1E"/>
    <w:rsid w:val="00DF2595"/>
    <w:rsid w:val="00DF2EB3"/>
    <w:rsid w:val="00DF3919"/>
    <w:rsid w:val="00DF4860"/>
    <w:rsid w:val="00DF49BC"/>
    <w:rsid w:val="00DF4BEC"/>
    <w:rsid w:val="00DF520D"/>
    <w:rsid w:val="00DF6384"/>
    <w:rsid w:val="00DF6605"/>
    <w:rsid w:val="00E00E6A"/>
    <w:rsid w:val="00E013C0"/>
    <w:rsid w:val="00E01496"/>
    <w:rsid w:val="00E019F3"/>
    <w:rsid w:val="00E0210E"/>
    <w:rsid w:val="00E0213F"/>
    <w:rsid w:val="00E02683"/>
    <w:rsid w:val="00E038A7"/>
    <w:rsid w:val="00E0396D"/>
    <w:rsid w:val="00E039D2"/>
    <w:rsid w:val="00E04B12"/>
    <w:rsid w:val="00E05A48"/>
    <w:rsid w:val="00E07F81"/>
    <w:rsid w:val="00E1008E"/>
    <w:rsid w:val="00E107CA"/>
    <w:rsid w:val="00E10885"/>
    <w:rsid w:val="00E1127E"/>
    <w:rsid w:val="00E11D8C"/>
    <w:rsid w:val="00E12128"/>
    <w:rsid w:val="00E13EF3"/>
    <w:rsid w:val="00E14177"/>
    <w:rsid w:val="00E141B7"/>
    <w:rsid w:val="00E14603"/>
    <w:rsid w:val="00E1468B"/>
    <w:rsid w:val="00E15249"/>
    <w:rsid w:val="00E1543F"/>
    <w:rsid w:val="00E15997"/>
    <w:rsid w:val="00E15D5F"/>
    <w:rsid w:val="00E15E72"/>
    <w:rsid w:val="00E17C6E"/>
    <w:rsid w:val="00E20517"/>
    <w:rsid w:val="00E21DE9"/>
    <w:rsid w:val="00E21EE7"/>
    <w:rsid w:val="00E22406"/>
    <w:rsid w:val="00E22880"/>
    <w:rsid w:val="00E24BB1"/>
    <w:rsid w:val="00E24BC2"/>
    <w:rsid w:val="00E24FD0"/>
    <w:rsid w:val="00E26A90"/>
    <w:rsid w:val="00E27060"/>
    <w:rsid w:val="00E27718"/>
    <w:rsid w:val="00E27A0F"/>
    <w:rsid w:val="00E329A7"/>
    <w:rsid w:val="00E33519"/>
    <w:rsid w:val="00E335AE"/>
    <w:rsid w:val="00E335D7"/>
    <w:rsid w:val="00E34E40"/>
    <w:rsid w:val="00E3598C"/>
    <w:rsid w:val="00E37839"/>
    <w:rsid w:val="00E37D8A"/>
    <w:rsid w:val="00E37EE5"/>
    <w:rsid w:val="00E405E8"/>
    <w:rsid w:val="00E40F0E"/>
    <w:rsid w:val="00E410B1"/>
    <w:rsid w:val="00E41729"/>
    <w:rsid w:val="00E41FA7"/>
    <w:rsid w:val="00E4283A"/>
    <w:rsid w:val="00E46438"/>
    <w:rsid w:val="00E46EAF"/>
    <w:rsid w:val="00E47F75"/>
    <w:rsid w:val="00E517AB"/>
    <w:rsid w:val="00E534CB"/>
    <w:rsid w:val="00E53568"/>
    <w:rsid w:val="00E5422C"/>
    <w:rsid w:val="00E54490"/>
    <w:rsid w:val="00E555DF"/>
    <w:rsid w:val="00E55FC7"/>
    <w:rsid w:val="00E561E9"/>
    <w:rsid w:val="00E573FA"/>
    <w:rsid w:val="00E603A4"/>
    <w:rsid w:val="00E607CF"/>
    <w:rsid w:val="00E613B0"/>
    <w:rsid w:val="00E615AA"/>
    <w:rsid w:val="00E646E5"/>
    <w:rsid w:val="00E64945"/>
    <w:rsid w:val="00E64E0B"/>
    <w:rsid w:val="00E66042"/>
    <w:rsid w:val="00E66C52"/>
    <w:rsid w:val="00E71EF1"/>
    <w:rsid w:val="00E72999"/>
    <w:rsid w:val="00E74322"/>
    <w:rsid w:val="00E77BF7"/>
    <w:rsid w:val="00E77DC9"/>
    <w:rsid w:val="00E80C31"/>
    <w:rsid w:val="00E839B8"/>
    <w:rsid w:val="00E83E28"/>
    <w:rsid w:val="00E85401"/>
    <w:rsid w:val="00E85B5C"/>
    <w:rsid w:val="00E85BF0"/>
    <w:rsid w:val="00E864D4"/>
    <w:rsid w:val="00E875E6"/>
    <w:rsid w:val="00E90241"/>
    <w:rsid w:val="00E90409"/>
    <w:rsid w:val="00E925E4"/>
    <w:rsid w:val="00E93188"/>
    <w:rsid w:val="00E9368C"/>
    <w:rsid w:val="00E95A60"/>
    <w:rsid w:val="00E95ABB"/>
    <w:rsid w:val="00E95EA2"/>
    <w:rsid w:val="00E962FE"/>
    <w:rsid w:val="00EA0E27"/>
    <w:rsid w:val="00EA29CC"/>
    <w:rsid w:val="00EA3BEA"/>
    <w:rsid w:val="00EA6989"/>
    <w:rsid w:val="00EA7164"/>
    <w:rsid w:val="00EB0654"/>
    <w:rsid w:val="00EB18CA"/>
    <w:rsid w:val="00EB1BBC"/>
    <w:rsid w:val="00EB34BB"/>
    <w:rsid w:val="00EB3995"/>
    <w:rsid w:val="00EB57C1"/>
    <w:rsid w:val="00EB6BD3"/>
    <w:rsid w:val="00EB6F69"/>
    <w:rsid w:val="00EB702C"/>
    <w:rsid w:val="00EC11DF"/>
    <w:rsid w:val="00EC1FD5"/>
    <w:rsid w:val="00EC2D22"/>
    <w:rsid w:val="00EC3900"/>
    <w:rsid w:val="00EC3D7B"/>
    <w:rsid w:val="00EC403A"/>
    <w:rsid w:val="00EC448D"/>
    <w:rsid w:val="00EC4DCF"/>
    <w:rsid w:val="00EC4FE9"/>
    <w:rsid w:val="00EC541C"/>
    <w:rsid w:val="00EC5C10"/>
    <w:rsid w:val="00EC5DB7"/>
    <w:rsid w:val="00EC795D"/>
    <w:rsid w:val="00ED048F"/>
    <w:rsid w:val="00ED0D15"/>
    <w:rsid w:val="00ED2135"/>
    <w:rsid w:val="00ED2B4B"/>
    <w:rsid w:val="00ED2B58"/>
    <w:rsid w:val="00ED30D5"/>
    <w:rsid w:val="00ED386E"/>
    <w:rsid w:val="00ED4292"/>
    <w:rsid w:val="00ED5C28"/>
    <w:rsid w:val="00ED7519"/>
    <w:rsid w:val="00EE2AF1"/>
    <w:rsid w:val="00EE3F0C"/>
    <w:rsid w:val="00EE4071"/>
    <w:rsid w:val="00EE609C"/>
    <w:rsid w:val="00EE60EA"/>
    <w:rsid w:val="00EF27AB"/>
    <w:rsid w:val="00EF2913"/>
    <w:rsid w:val="00EF2AFE"/>
    <w:rsid w:val="00EF32DF"/>
    <w:rsid w:val="00EF33F5"/>
    <w:rsid w:val="00EF4FDD"/>
    <w:rsid w:val="00EF574E"/>
    <w:rsid w:val="00EF5888"/>
    <w:rsid w:val="00EF75A1"/>
    <w:rsid w:val="00EF7785"/>
    <w:rsid w:val="00F008F7"/>
    <w:rsid w:val="00F00DE3"/>
    <w:rsid w:val="00F00F78"/>
    <w:rsid w:val="00F00FA8"/>
    <w:rsid w:val="00F02556"/>
    <w:rsid w:val="00F0271D"/>
    <w:rsid w:val="00F03147"/>
    <w:rsid w:val="00F033C0"/>
    <w:rsid w:val="00F050AE"/>
    <w:rsid w:val="00F05C43"/>
    <w:rsid w:val="00F05E83"/>
    <w:rsid w:val="00F0668C"/>
    <w:rsid w:val="00F078B0"/>
    <w:rsid w:val="00F132DA"/>
    <w:rsid w:val="00F14047"/>
    <w:rsid w:val="00F142DF"/>
    <w:rsid w:val="00F146A1"/>
    <w:rsid w:val="00F14A34"/>
    <w:rsid w:val="00F15E7D"/>
    <w:rsid w:val="00F17DD3"/>
    <w:rsid w:val="00F21479"/>
    <w:rsid w:val="00F2193C"/>
    <w:rsid w:val="00F22F19"/>
    <w:rsid w:val="00F24817"/>
    <w:rsid w:val="00F26A35"/>
    <w:rsid w:val="00F27EF1"/>
    <w:rsid w:val="00F3128B"/>
    <w:rsid w:val="00F315F4"/>
    <w:rsid w:val="00F32042"/>
    <w:rsid w:val="00F34CA6"/>
    <w:rsid w:val="00F35305"/>
    <w:rsid w:val="00F355C0"/>
    <w:rsid w:val="00F36712"/>
    <w:rsid w:val="00F37AD5"/>
    <w:rsid w:val="00F4082A"/>
    <w:rsid w:val="00F40EAF"/>
    <w:rsid w:val="00F42929"/>
    <w:rsid w:val="00F437E3"/>
    <w:rsid w:val="00F44C50"/>
    <w:rsid w:val="00F44D96"/>
    <w:rsid w:val="00F450FD"/>
    <w:rsid w:val="00F45B8B"/>
    <w:rsid w:val="00F466E3"/>
    <w:rsid w:val="00F51C98"/>
    <w:rsid w:val="00F52694"/>
    <w:rsid w:val="00F528FE"/>
    <w:rsid w:val="00F52C8F"/>
    <w:rsid w:val="00F541AD"/>
    <w:rsid w:val="00F549A9"/>
    <w:rsid w:val="00F5631B"/>
    <w:rsid w:val="00F5660E"/>
    <w:rsid w:val="00F5667F"/>
    <w:rsid w:val="00F5784A"/>
    <w:rsid w:val="00F57896"/>
    <w:rsid w:val="00F57C63"/>
    <w:rsid w:val="00F61650"/>
    <w:rsid w:val="00F623B1"/>
    <w:rsid w:val="00F62458"/>
    <w:rsid w:val="00F633F8"/>
    <w:rsid w:val="00F63625"/>
    <w:rsid w:val="00F64824"/>
    <w:rsid w:val="00F64C37"/>
    <w:rsid w:val="00F64C96"/>
    <w:rsid w:val="00F67823"/>
    <w:rsid w:val="00F70272"/>
    <w:rsid w:val="00F70D3F"/>
    <w:rsid w:val="00F7156C"/>
    <w:rsid w:val="00F71F5A"/>
    <w:rsid w:val="00F733AA"/>
    <w:rsid w:val="00F7439F"/>
    <w:rsid w:val="00F7461B"/>
    <w:rsid w:val="00F7463D"/>
    <w:rsid w:val="00F74B1E"/>
    <w:rsid w:val="00F7709B"/>
    <w:rsid w:val="00F83338"/>
    <w:rsid w:val="00F83644"/>
    <w:rsid w:val="00F84601"/>
    <w:rsid w:val="00F84EF8"/>
    <w:rsid w:val="00F87151"/>
    <w:rsid w:val="00F929BD"/>
    <w:rsid w:val="00F93B04"/>
    <w:rsid w:val="00F9426A"/>
    <w:rsid w:val="00F95CFA"/>
    <w:rsid w:val="00F96D8A"/>
    <w:rsid w:val="00F970A8"/>
    <w:rsid w:val="00FA0421"/>
    <w:rsid w:val="00FA05FB"/>
    <w:rsid w:val="00FA1819"/>
    <w:rsid w:val="00FA6534"/>
    <w:rsid w:val="00FA6C09"/>
    <w:rsid w:val="00FA756D"/>
    <w:rsid w:val="00FA7EE6"/>
    <w:rsid w:val="00FB2B9F"/>
    <w:rsid w:val="00FB34BB"/>
    <w:rsid w:val="00FB34E0"/>
    <w:rsid w:val="00FB4024"/>
    <w:rsid w:val="00FB4256"/>
    <w:rsid w:val="00FB4A1A"/>
    <w:rsid w:val="00FB5A2B"/>
    <w:rsid w:val="00FB7A5D"/>
    <w:rsid w:val="00FC01E5"/>
    <w:rsid w:val="00FC131F"/>
    <w:rsid w:val="00FC237F"/>
    <w:rsid w:val="00FC251A"/>
    <w:rsid w:val="00FC27A7"/>
    <w:rsid w:val="00FC35EE"/>
    <w:rsid w:val="00FC38FC"/>
    <w:rsid w:val="00FC4229"/>
    <w:rsid w:val="00FC49A9"/>
    <w:rsid w:val="00FC5650"/>
    <w:rsid w:val="00FC5EE5"/>
    <w:rsid w:val="00FC710C"/>
    <w:rsid w:val="00FC71A3"/>
    <w:rsid w:val="00FC7AB7"/>
    <w:rsid w:val="00FD05C7"/>
    <w:rsid w:val="00FD1837"/>
    <w:rsid w:val="00FD1D0D"/>
    <w:rsid w:val="00FD1DAF"/>
    <w:rsid w:val="00FD1FBB"/>
    <w:rsid w:val="00FD22E9"/>
    <w:rsid w:val="00FD30B5"/>
    <w:rsid w:val="00FD3734"/>
    <w:rsid w:val="00FD38BB"/>
    <w:rsid w:val="00FD4B1A"/>
    <w:rsid w:val="00FD574A"/>
    <w:rsid w:val="00FD5838"/>
    <w:rsid w:val="00FD5E7C"/>
    <w:rsid w:val="00FD67ED"/>
    <w:rsid w:val="00FD6AAC"/>
    <w:rsid w:val="00FD6ABE"/>
    <w:rsid w:val="00FD6BE2"/>
    <w:rsid w:val="00FD7469"/>
    <w:rsid w:val="00FE0AE8"/>
    <w:rsid w:val="00FE0BA8"/>
    <w:rsid w:val="00FE17C1"/>
    <w:rsid w:val="00FE201C"/>
    <w:rsid w:val="00FE24D8"/>
    <w:rsid w:val="00FE2E9F"/>
    <w:rsid w:val="00FE34BF"/>
    <w:rsid w:val="00FE40D8"/>
    <w:rsid w:val="00FE51CE"/>
    <w:rsid w:val="00FE558F"/>
    <w:rsid w:val="00FE5791"/>
    <w:rsid w:val="00FE5E03"/>
    <w:rsid w:val="00FE6932"/>
    <w:rsid w:val="00FE7C98"/>
    <w:rsid w:val="00FF00FA"/>
    <w:rsid w:val="00FF021E"/>
    <w:rsid w:val="00FF3137"/>
    <w:rsid w:val="00FF5998"/>
    <w:rsid w:val="00FF6A1A"/>
    <w:rsid w:val="00FF74BB"/>
    <w:rsid w:val="00FF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oNotEmbedSmartTags/>
  <w:decimalSymbol w:val=","/>
  <w:listSeparator w:val=";"/>
  <w14:docId w14:val="31252A00"/>
  <w15:chartTrackingRefBased/>
  <w15:docId w15:val="{D1C3088D-6351-4BF0-A76A-2C58619B8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147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rsid w:val="002C12A0"/>
    <w:pPr>
      <w:tabs>
        <w:tab w:val="center" w:pos="4320"/>
        <w:tab w:val="right" w:pos="8640"/>
      </w:tabs>
    </w:pPr>
  </w:style>
  <w:style w:type="character" w:customStyle="1" w:styleId="HeaderChar">
    <w:name w:val="Header Char"/>
    <w:semiHidden/>
    <w:locked/>
    <w:rsid w:val="00AB6698"/>
    <w:rPr>
      <w:rFonts w:cs="Times New Roman"/>
      <w:sz w:val="24"/>
      <w:szCs w:val="24"/>
    </w:rPr>
  </w:style>
  <w:style w:type="character" w:customStyle="1" w:styleId="HeaderChar1">
    <w:name w:val="Header Char1"/>
    <w:link w:val="Header"/>
    <w:semiHidden/>
    <w:locked/>
    <w:rsid w:val="006C5DAE"/>
    <w:rPr>
      <w:rFonts w:cs="Times New Roman"/>
      <w:sz w:val="24"/>
      <w:szCs w:val="24"/>
    </w:rPr>
  </w:style>
  <w:style w:type="paragraph" w:styleId="Footer">
    <w:name w:val="footer"/>
    <w:basedOn w:val="Normal"/>
    <w:link w:val="FooterChar1"/>
    <w:rsid w:val="002C12A0"/>
    <w:pPr>
      <w:tabs>
        <w:tab w:val="center" w:pos="4320"/>
        <w:tab w:val="right" w:pos="8640"/>
      </w:tabs>
    </w:pPr>
  </w:style>
  <w:style w:type="character" w:customStyle="1" w:styleId="FooterChar">
    <w:name w:val="Footer Char"/>
    <w:semiHidden/>
    <w:locked/>
    <w:rsid w:val="00AB6698"/>
    <w:rPr>
      <w:rFonts w:cs="Times New Roman"/>
      <w:sz w:val="24"/>
      <w:szCs w:val="24"/>
    </w:rPr>
  </w:style>
  <w:style w:type="character" w:customStyle="1" w:styleId="FooterChar1">
    <w:name w:val="Footer Char1"/>
    <w:link w:val="Footer"/>
    <w:semiHidden/>
    <w:locked/>
    <w:rsid w:val="002C12A0"/>
    <w:rPr>
      <w:rFonts w:cs="Times New Roman"/>
      <w:sz w:val="24"/>
      <w:szCs w:val="24"/>
      <w:lang w:val="en-US" w:eastAsia="en-US"/>
    </w:rPr>
  </w:style>
  <w:style w:type="character" w:styleId="Hyperlink">
    <w:name w:val="Hyperlink"/>
    <w:rsid w:val="002C12A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1"/>
    <w:semiHidden/>
    <w:rsid w:val="001C77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locked/>
    <w:rsid w:val="00AB6698"/>
    <w:rPr>
      <w:rFonts w:cs="Times New Roman"/>
      <w:sz w:val="2"/>
      <w:szCs w:val="2"/>
    </w:rPr>
  </w:style>
  <w:style w:type="character" w:customStyle="1" w:styleId="BalloonTextChar1">
    <w:name w:val="Balloon Text Char1"/>
    <w:link w:val="BalloonText"/>
    <w:semiHidden/>
    <w:locked/>
    <w:rsid w:val="006C5DAE"/>
    <w:rPr>
      <w:rFonts w:cs="Times New Roman"/>
      <w:sz w:val="2"/>
      <w:szCs w:val="2"/>
    </w:rPr>
  </w:style>
  <w:style w:type="paragraph" w:customStyle="1" w:styleId="Default">
    <w:name w:val="Default"/>
    <w:rsid w:val="00E159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Indent3">
    <w:name w:val="Body Text Indent 3"/>
    <w:basedOn w:val="Normal"/>
    <w:link w:val="BodyTextIndent3Char2"/>
    <w:rsid w:val="00E15997"/>
    <w:pPr>
      <w:ind w:firstLine="567"/>
      <w:jc w:val="both"/>
      <w:outlineLvl w:val="0"/>
    </w:pPr>
    <w:rPr>
      <w:rFonts w:ascii="Arial" w:hAnsi="Arial" w:cs="Arial"/>
      <w:lang w:val="el-GR" w:eastAsia="zh-CN"/>
    </w:rPr>
  </w:style>
  <w:style w:type="character" w:customStyle="1" w:styleId="BodyTextIndent3Char">
    <w:name w:val="Body Text Indent 3 Char"/>
    <w:semiHidden/>
    <w:locked/>
    <w:rsid w:val="00AB6698"/>
    <w:rPr>
      <w:rFonts w:cs="Times New Roman"/>
      <w:sz w:val="16"/>
      <w:szCs w:val="16"/>
    </w:rPr>
  </w:style>
  <w:style w:type="character" w:customStyle="1" w:styleId="BodyTextIndent3Char2">
    <w:name w:val="Body Text Indent 3 Char2"/>
    <w:link w:val="BodyTextIndent3"/>
    <w:locked/>
    <w:rsid w:val="00AC4A64"/>
    <w:rPr>
      <w:rFonts w:ascii="Arial" w:hAnsi="Arial" w:cs="Arial"/>
      <w:sz w:val="24"/>
      <w:szCs w:val="24"/>
      <w:lang w:val="el-GR" w:eastAsia="zh-CN"/>
    </w:rPr>
  </w:style>
  <w:style w:type="character" w:customStyle="1" w:styleId="hps">
    <w:name w:val="hps"/>
    <w:rsid w:val="009E5B8A"/>
    <w:rPr>
      <w:rFonts w:cs="Times New Roman"/>
    </w:rPr>
  </w:style>
  <w:style w:type="paragraph" w:styleId="NormalWeb">
    <w:name w:val="Normal (Web)"/>
    <w:basedOn w:val="Normal"/>
    <w:rsid w:val="00374B4A"/>
    <w:pPr>
      <w:spacing w:before="100" w:beforeAutospacing="1" w:after="100" w:afterAutospacing="1"/>
    </w:pPr>
    <w:rPr>
      <w:rFonts w:ascii="Arial" w:hAnsi="Arial" w:cs="Arial"/>
      <w:color w:val="313F4B"/>
      <w:sz w:val="18"/>
      <w:szCs w:val="18"/>
    </w:rPr>
  </w:style>
  <w:style w:type="paragraph" w:customStyle="1" w:styleId="CM41">
    <w:name w:val="CM4+1"/>
    <w:basedOn w:val="Default"/>
    <w:next w:val="Default"/>
    <w:rsid w:val="00B00647"/>
    <w:rPr>
      <w:rFonts w:ascii="Times New Roman" w:hAnsi="Times New Roman" w:cs="Times New Roman"/>
      <w:color w:val="auto"/>
    </w:rPr>
  </w:style>
  <w:style w:type="paragraph" w:customStyle="1" w:styleId="CharCharChar">
    <w:name w:val="Char Char Char"/>
    <w:basedOn w:val="Normal"/>
    <w:rsid w:val="00C47E40"/>
    <w:pPr>
      <w:numPr>
        <w:numId w:val="1"/>
      </w:numPr>
    </w:pPr>
    <w:rPr>
      <w:lang w:val="pl-PL" w:eastAsia="pl-PL"/>
    </w:rPr>
  </w:style>
  <w:style w:type="character" w:styleId="Strong">
    <w:name w:val="Strong"/>
    <w:uiPriority w:val="22"/>
    <w:qFormat/>
    <w:rsid w:val="009351A8"/>
    <w:rPr>
      <w:rFonts w:cs="Times New Roman"/>
      <w:b/>
      <w:bCs/>
    </w:rPr>
  </w:style>
  <w:style w:type="character" w:customStyle="1" w:styleId="apple-converted-space">
    <w:name w:val="apple-converted-space"/>
    <w:rsid w:val="009351A8"/>
    <w:rPr>
      <w:rFonts w:cs="Times New Roman"/>
    </w:rPr>
  </w:style>
  <w:style w:type="character" w:styleId="Emphasis">
    <w:name w:val="Emphasis"/>
    <w:qFormat/>
    <w:rsid w:val="0089706F"/>
    <w:rPr>
      <w:rFonts w:cs="Times New Roman"/>
      <w:i/>
      <w:iCs/>
    </w:rPr>
  </w:style>
  <w:style w:type="character" w:customStyle="1" w:styleId="st">
    <w:name w:val="st"/>
    <w:rsid w:val="00EF5888"/>
    <w:rPr>
      <w:rFonts w:cs="Times New Roman"/>
    </w:rPr>
  </w:style>
  <w:style w:type="character" w:customStyle="1" w:styleId="notranslate">
    <w:name w:val="notranslate"/>
    <w:rsid w:val="00804C8D"/>
    <w:rPr>
      <w:rFonts w:cs="Times New Roman"/>
    </w:rPr>
  </w:style>
  <w:style w:type="character" w:customStyle="1" w:styleId="BodyTextIndent3Char1">
    <w:name w:val="Body Text Indent 3 Char1"/>
    <w:locked/>
    <w:rsid w:val="00DF2EB3"/>
    <w:rPr>
      <w:rFonts w:ascii="Arial" w:hAnsi="Arial" w:cs="Arial"/>
      <w:sz w:val="24"/>
      <w:szCs w:val="24"/>
      <w:lang w:val="el-GR" w:eastAsia="zh-CN" w:bidi="ar-SA"/>
    </w:rPr>
  </w:style>
  <w:style w:type="paragraph" w:customStyle="1" w:styleId="Normal6">
    <w:name w:val="Normal6"/>
    <w:basedOn w:val="Normal"/>
    <w:rsid w:val="00D67D9D"/>
    <w:pPr>
      <w:widowControl w:val="0"/>
      <w:spacing w:after="120"/>
    </w:pPr>
    <w:rPr>
      <w:szCs w:val="20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42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c.europa.eu/consumers/consumers_safety/safety_products/rapex/alerts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hyperlink" Target="http://www.mlsi.gov.cy/mlsi/dli/dliup.nsf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lsi.gov.cy/dl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86ADF-FD89-44B7-BC5D-06A7044B6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3</Pages>
  <Words>433</Words>
  <Characters>3057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ΑΝΑΚΟΙΝΩΣΗ</vt:lpstr>
    </vt:vector>
  </TitlesOfParts>
  <Company>Hewlett-Packard Company</Company>
  <LinksUpToDate>false</LinksUpToDate>
  <CharactersWithSpaces>3484</CharactersWithSpaces>
  <SharedDoc>false</SharedDoc>
  <HLinks>
    <vt:vector size="12" baseType="variant">
      <vt:variant>
        <vt:i4>1376275</vt:i4>
      </vt:variant>
      <vt:variant>
        <vt:i4>0</vt:i4>
      </vt:variant>
      <vt:variant>
        <vt:i4>0</vt:i4>
      </vt:variant>
      <vt:variant>
        <vt:i4>5</vt:i4>
      </vt:variant>
      <vt:variant>
        <vt:lpwstr>http://www.mlsi.gov.cy/mlsi/dli/dliup.nsf</vt:lpwstr>
      </vt:variant>
      <vt:variant>
        <vt:lpwstr/>
      </vt:variant>
      <vt:variant>
        <vt:i4>3014756</vt:i4>
      </vt:variant>
      <vt:variant>
        <vt:i4>0</vt:i4>
      </vt:variant>
      <vt:variant>
        <vt:i4>0</vt:i4>
      </vt:variant>
      <vt:variant>
        <vt:i4>5</vt:i4>
      </vt:variant>
      <vt:variant>
        <vt:lpwstr>http://www.mlsi.gov.cy/dli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ΑΝΑΚΟΙΝΩΣΗ</dc:title>
  <dc:subject/>
  <dc:creator>ΜΚ</dc:creator>
  <cp:keywords/>
  <cp:lastModifiedBy>Maria Christodoulou</cp:lastModifiedBy>
  <cp:revision>25</cp:revision>
  <cp:lastPrinted>2025-02-07T11:38:00Z</cp:lastPrinted>
  <dcterms:created xsi:type="dcterms:W3CDTF">2024-07-18T12:19:00Z</dcterms:created>
  <dcterms:modified xsi:type="dcterms:W3CDTF">2025-02-07T11:41:00Z</dcterms:modified>
</cp:coreProperties>
</file>